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288" w:rsidRPr="00EC6288" w:rsidRDefault="00795524" w:rsidP="00EC6288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kk-KZ" w:eastAsia="ru-RU"/>
        </w:rPr>
        <w:t>Қауымдастырылған п</w:t>
      </w:r>
      <w:bookmarkStart w:id="0" w:name="_GoBack"/>
      <w:bookmarkEnd w:id="0"/>
      <w:r w:rsidR="00EC6288" w:rsidRPr="00EC628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рофессор ғылыми атағын алуға үміткер</w:t>
      </w:r>
    </w:p>
    <w:p w:rsidR="00EC6288" w:rsidRPr="000C1720" w:rsidRDefault="00EC6288" w:rsidP="003D299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Қазақстан Республикасы Білім және ғылым Министрінің 31 наурыз 2011 жылы № 128 бұйрығымен бекітілген Ғылыми атақтар (қауымдастырылған профессор (доцент), профессор) беру ережесіне сәйкес, Қазақстан Республикасы Білім және ғылым Министрінің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07</w:t>
      </w: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шілде</w:t>
      </w: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21</w:t>
      </w: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жы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лы № 3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2</w:t>
      </w: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0 бұйрығындағы өзгертулер мен толықтыруларды ескере отырып, </w:t>
      </w:r>
      <w:r w:rsidR="004301E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Жәңгір хан атындағы Батыс </w:t>
      </w: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Қазақ</w:t>
      </w:r>
      <w:r w:rsidR="004301E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стан</w:t>
      </w: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аграрлық</w:t>
      </w:r>
      <w:r w:rsidR="004301E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-техникалық</w:t>
      </w:r>
      <w:r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университетінің Ғылым</w:t>
      </w:r>
      <w:r w:rsidR="00C44A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кеңесі </w:t>
      </w:r>
      <w:r w:rsid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ауыл шаруашылық ғылымдарының </w:t>
      </w:r>
      <w:r w:rsidR="00795524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кандидаты</w:t>
      </w:r>
      <w:r w:rsidR="00451CAD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</w:t>
      </w:r>
      <w:r w:rsidR="00795524" w:rsidRPr="00795524">
        <w:rPr>
          <w:rFonts w:ascii="Times New Roman" w:hAnsi="Times New Roman" w:cs="Times New Roman"/>
          <w:sz w:val="26"/>
          <w:szCs w:val="26"/>
          <w:lang w:val="kk-KZ"/>
        </w:rPr>
        <w:t>Шукуро</w:t>
      </w:r>
      <w:r w:rsidR="00795524" w:rsidRPr="00795524">
        <w:rPr>
          <w:rFonts w:ascii="Times New Roman" w:hAnsi="Times New Roman" w:cs="Times New Roman"/>
          <w:sz w:val="26"/>
          <w:szCs w:val="26"/>
        </w:rPr>
        <w:t xml:space="preserve">в </w:t>
      </w:r>
      <w:r w:rsidR="00795524" w:rsidRPr="00795524">
        <w:rPr>
          <w:rFonts w:ascii="Times New Roman" w:hAnsi="Times New Roman" w:cs="Times New Roman"/>
          <w:sz w:val="26"/>
          <w:szCs w:val="26"/>
          <w:lang w:val="kk-KZ"/>
        </w:rPr>
        <w:t>Ма</w:t>
      </w:r>
      <w:r w:rsidR="00795524" w:rsidRPr="00795524">
        <w:rPr>
          <w:rFonts w:ascii="Times New Roman" w:hAnsi="Times New Roman" w:cs="Times New Roman"/>
          <w:sz w:val="26"/>
          <w:szCs w:val="26"/>
        </w:rPr>
        <w:t>рк</w:t>
      </w:r>
      <w:r w:rsidR="00795524" w:rsidRPr="00795524">
        <w:rPr>
          <w:rFonts w:ascii="Times New Roman" w:hAnsi="Times New Roman" w:cs="Times New Roman"/>
          <w:sz w:val="26"/>
          <w:szCs w:val="26"/>
          <w:lang w:val="kk-KZ"/>
        </w:rPr>
        <w:t>л</w:t>
      </w:r>
      <w:r w:rsidR="00795524" w:rsidRPr="00795524">
        <w:rPr>
          <w:rFonts w:ascii="Times New Roman" w:hAnsi="Times New Roman" w:cs="Times New Roman"/>
          <w:sz w:val="26"/>
          <w:szCs w:val="26"/>
        </w:rPr>
        <w:t>е</w:t>
      </w:r>
      <w:r w:rsidR="00795524">
        <w:rPr>
          <w:rFonts w:ascii="Times New Roman" w:hAnsi="Times New Roman" w:cs="Times New Roman"/>
          <w:sz w:val="26"/>
          <w:szCs w:val="26"/>
          <w:lang w:val="kk-KZ"/>
        </w:rPr>
        <w:t>н</w:t>
      </w:r>
      <w:r w:rsidR="00795524" w:rsidRPr="00795524">
        <w:rPr>
          <w:rFonts w:ascii="Times New Roman" w:hAnsi="Times New Roman" w:cs="Times New Roman"/>
          <w:sz w:val="26"/>
          <w:szCs w:val="26"/>
        </w:rPr>
        <w:t xml:space="preserve"> </w:t>
      </w:r>
      <w:r w:rsidR="00795524" w:rsidRPr="00795524">
        <w:rPr>
          <w:rFonts w:ascii="Times New Roman" w:hAnsi="Times New Roman" w:cs="Times New Roman"/>
          <w:sz w:val="26"/>
          <w:szCs w:val="26"/>
          <w:lang w:val="kk-KZ"/>
        </w:rPr>
        <w:t>Жексен</w:t>
      </w:r>
      <w:r w:rsidR="00795524" w:rsidRPr="00795524">
        <w:rPr>
          <w:rFonts w:ascii="Times New Roman" w:hAnsi="Times New Roman" w:cs="Times New Roman"/>
          <w:sz w:val="26"/>
          <w:szCs w:val="26"/>
        </w:rPr>
        <w:t>ович</w:t>
      </w:r>
      <w:r w:rsidR="00795524">
        <w:rPr>
          <w:rFonts w:ascii="Times New Roman" w:hAnsi="Times New Roman" w:cs="Times New Roman"/>
          <w:sz w:val="26"/>
          <w:szCs w:val="26"/>
          <w:lang w:val="kk-KZ"/>
        </w:rPr>
        <w:t>тің</w:t>
      </w:r>
      <w:r w:rsidR="007955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40200</w:t>
      </w:r>
      <w:r w:rsidR="00B94ADC" w:rsidRPr="00EC62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r w:rsid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Мал шаруашылығы және зоотехния </w:t>
      </w:r>
      <w:r w:rsidR="00380BEA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ғылыми бағыты</w:t>
      </w:r>
      <w:r w:rsidRPr="000C1720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бойынша </w:t>
      </w:r>
      <w:r w:rsidR="00795524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қауымдастырылған </w:t>
      </w:r>
      <w:r w:rsidRPr="000C1720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профессор ғылыми атағын алу үшін дайындалған анықтамасы мен ғылыми еңбектер тізімін орналастырды.</w:t>
      </w:r>
    </w:p>
    <w:p w:rsidR="000C1720" w:rsidRDefault="000C1720" w:rsidP="000C17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</w:p>
    <w:p w:rsidR="00B47037" w:rsidRDefault="00B47037" w:rsidP="000C17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</w:p>
    <w:p w:rsidR="000C1720" w:rsidRDefault="00EC6288" w:rsidP="000C172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</w:pPr>
      <w:r w:rsidRPr="00B94AD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kk-KZ" w:eastAsia="ru-RU"/>
        </w:rPr>
        <w:t>Қосымша:</w:t>
      </w:r>
      <w:r w:rsidRP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br/>
      </w:r>
      <w:r w:rsidRPr="00B94AD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  <w:t>1. Ғылыми еңбектер тізімі.</w:t>
      </w:r>
    </w:p>
    <w:p w:rsidR="000C1720" w:rsidRDefault="00EC6288" w:rsidP="000C172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</w:pPr>
      <w:r w:rsidRPr="00B94AD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  <w:t xml:space="preserve">2. </w:t>
      </w:r>
      <w:r w:rsid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40200</w:t>
      </w:r>
      <w:r w:rsidR="00B94ADC" w:rsidRPr="00B7604F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– </w:t>
      </w:r>
      <w:r w:rsid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Мал шаруашылығы және зоотехния</w:t>
      </w:r>
      <w:r w:rsidR="000C1720" w:rsidRPr="00B94ADC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80BE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  <w:t>ғылыми бағыты</w:t>
      </w:r>
      <w:r w:rsidRPr="00B94AD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  <w:t xml:space="preserve"> бойынша </w:t>
      </w:r>
      <w:r w:rsidR="0079552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  <w:t xml:space="preserve">қауымдастырылған </w:t>
      </w:r>
      <w:r w:rsidRPr="00B94AD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kk-KZ" w:eastAsia="ru-RU"/>
        </w:rPr>
        <w:t>профессор атағын алуға үміткер жайлы анықтама.</w:t>
      </w:r>
    </w:p>
    <w:p w:rsidR="0087014C" w:rsidRPr="00B94ADC" w:rsidRDefault="00EC6288" w:rsidP="000C172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  <w:r w:rsidRP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br/>
      </w:r>
    </w:p>
    <w:p w:rsidR="003211F1" w:rsidRPr="00B94ADC" w:rsidRDefault="00EC6288" w:rsidP="000C172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B94ADC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br/>
      </w:r>
    </w:p>
    <w:p w:rsidR="009F406B" w:rsidRPr="009F406B" w:rsidRDefault="00795524" w:rsidP="009F406B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9F406B" w:rsidRPr="00B7604F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kk-KZ" w:eastAsia="ru-RU"/>
          </w:rPr>
          <w:t>Жергілікті басылымдардағы жарияланымдар тізімі</w:t>
        </w:r>
      </w:hyperlink>
      <w:r w:rsidR="009F406B" w:rsidRPr="00B760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hyperlink r:id="rId6" w:history="1">
        <w:r w:rsidR="009F406B" w:rsidRPr="00B7604F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kk-KZ" w:eastAsia="ru-RU"/>
          </w:rPr>
          <w:t>Халықаралық басылымдардағы жарияланымдар тізімі</w:t>
        </w:r>
      </w:hyperlink>
      <w:r w:rsidR="009F406B" w:rsidRPr="00B760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hyperlink r:id="rId7" w:history="1">
        <w:r w:rsidR="009F406B" w:rsidRPr="00B7604F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kk-KZ" w:eastAsia="ru-RU"/>
          </w:rPr>
          <w:t xml:space="preserve">Хабарландыру </w:t>
        </w:r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kk-KZ" w:eastAsia="ru-RU"/>
          </w:rPr>
          <w:t>проф.</w:t>
        </w:r>
      </w:hyperlink>
      <w:r w:rsidR="009F406B" w:rsidRPr="00B760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hyperlink r:id="rId8" w:history="1">
        <w:r w:rsidR="009F406B" w:rsidRPr="009F406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Өтініш беруші туралы ақпарат</w:t>
        </w:r>
      </w:hyperlink>
    </w:p>
    <w:p w:rsidR="009F406B" w:rsidRPr="009F406B" w:rsidRDefault="009F406B" w:rsidP="00EC6288">
      <w:pPr>
        <w:rPr>
          <w:rFonts w:ascii="Times New Roman" w:hAnsi="Times New Roman" w:cs="Times New Roman"/>
          <w:sz w:val="24"/>
          <w:szCs w:val="24"/>
        </w:rPr>
      </w:pPr>
    </w:p>
    <w:sectPr w:rsidR="009F406B" w:rsidRPr="009F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F22"/>
    <w:rsid w:val="00002931"/>
    <w:rsid w:val="000C1720"/>
    <w:rsid w:val="003078AD"/>
    <w:rsid w:val="003211F1"/>
    <w:rsid w:val="00380BEA"/>
    <w:rsid w:val="003D2998"/>
    <w:rsid w:val="003E1F22"/>
    <w:rsid w:val="004301EC"/>
    <w:rsid w:val="00451CAD"/>
    <w:rsid w:val="005920EF"/>
    <w:rsid w:val="006B4C4B"/>
    <w:rsid w:val="00795524"/>
    <w:rsid w:val="0087014C"/>
    <w:rsid w:val="009B5526"/>
    <w:rsid w:val="009F406B"/>
    <w:rsid w:val="00AA1628"/>
    <w:rsid w:val="00B47037"/>
    <w:rsid w:val="00B7474A"/>
    <w:rsid w:val="00B7604F"/>
    <w:rsid w:val="00B94ADC"/>
    <w:rsid w:val="00C44A07"/>
    <w:rsid w:val="00E97D50"/>
    <w:rsid w:val="00EC6288"/>
    <w:rsid w:val="00F14C2B"/>
    <w:rsid w:val="00F3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C62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62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C6288"/>
    <w:rPr>
      <w:b/>
      <w:bCs/>
    </w:rPr>
  </w:style>
  <w:style w:type="character" w:styleId="a4">
    <w:name w:val="Hyperlink"/>
    <w:basedOn w:val="a0"/>
    <w:uiPriority w:val="99"/>
    <w:semiHidden/>
    <w:unhideWhenUsed/>
    <w:rsid w:val="00EC62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C62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62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C6288"/>
    <w:rPr>
      <w:b/>
      <w:bCs/>
    </w:rPr>
  </w:style>
  <w:style w:type="character" w:styleId="a4">
    <w:name w:val="Hyperlink"/>
    <w:basedOn w:val="a0"/>
    <w:uiPriority w:val="99"/>
    <w:semiHidden/>
    <w:unhideWhenUsed/>
    <w:rsid w:val="00EC62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1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znaru.edu.kz/file_archive/2255044591obv_609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aznaru.edu.kz/file_archive/2379162011obv_609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kaznaru.edu.kz/file_archive/1865604581obv_609.pdf" TargetMode="External"/><Relationship Id="rId5" Type="http://schemas.openxmlformats.org/officeDocument/2006/relationships/hyperlink" Target="https://www.kaznaru.edu.kz/file_archive/861575075obv_609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36</cp:revision>
  <dcterms:created xsi:type="dcterms:W3CDTF">2022-11-02T08:30:00Z</dcterms:created>
  <dcterms:modified xsi:type="dcterms:W3CDTF">2026-09-30T09:25:00Z</dcterms:modified>
</cp:coreProperties>
</file>