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0"/>
      </w:tblGrid>
      <w:tr w:rsidR="002B0FB8" w:rsidRPr="00173D88" w:rsidTr="005B49A2"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</w:tcPr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     </w:t>
            </w:r>
            <w:r w:rsidR="00C27254" w:rsidRPr="00173D88">
              <w:t>Приложение к  приказу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</w:t>
            </w:r>
            <w:proofErr w:type="gramStart"/>
            <w:r w:rsidR="00C27254" w:rsidRPr="00173D88">
              <w:t>Утвержден</w:t>
            </w:r>
            <w:proofErr w:type="gramEnd"/>
            <w:r w:rsidR="00C27254" w:rsidRPr="00173D88">
              <w:t xml:space="preserve"> приказом</w:t>
            </w:r>
          </w:p>
          <w:p w:rsidR="005B49A2" w:rsidRDefault="005B49A2" w:rsidP="005B49A2">
            <w:pPr>
              <w:ind w:firstLine="3974"/>
              <w:jc w:val="right"/>
            </w:pPr>
            <w:r>
              <w:t xml:space="preserve">   </w:t>
            </w:r>
            <w:r w:rsidR="00C27254" w:rsidRPr="00173D88">
              <w:t xml:space="preserve">Министра образования и науки 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  </w:t>
            </w:r>
            <w:r w:rsidR="00C27254" w:rsidRPr="00173D88">
              <w:t>Республики Казахстан</w:t>
            </w:r>
          </w:p>
          <w:p w:rsidR="005B49A2" w:rsidRDefault="005B49A2" w:rsidP="005B49A2">
            <w:pPr>
              <w:ind w:firstLine="3974"/>
              <w:jc w:val="center"/>
            </w:pPr>
            <w:r>
              <w:t xml:space="preserve">       </w:t>
            </w:r>
            <w:r w:rsidR="00C27254" w:rsidRPr="00173D88">
              <w:t xml:space="preserve">от 31 марта 2011 года              </w:t>
            </w:r>
          </w:p>
          <w:p w:rsidR="002B0FB8" w:rsidRPr="00173D88" w:rsidRDefault="005B49A2" w:rsidP="005B49A2">
            <w:pPr>
              <w:ind w:firstLine="3974"/>
              <w:rPr>
                <w:i/>
                <w:lang w:val="kk-KZ"/>
              </w:rPr>
            </w:pPr>
            <w:r>
              <w:t xml:space="preserve">                       </w:t>
            </w:r>
            <w:r w:rsidR="00C27254" w:rsidRPr="00173D88">
              <w:t>№ 12</w:t>
            </w:r>
            <w:r w:rsidR="00C27254" w:rsidRPr="00173D88">
              <w:rPr>
                <w:lang w:val="kk-KZ"/>
              </w:rPr>
              <w:t>8</w:t>
            </w:r>
          </w:p>
        </w:tc>
      </w:tr>
    </w:tbl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Приложение</w:t>
      </w:r>
      <w:r w:rsidRPr="00173D88">
        <w:rPr>
          <w:color w:val="000000"/>
          <w:lang w:val="kk-KZ"/>
        </w:rPr>
        <w:t xml:space="preserve"> 2</w:t>
      </w:r>
      <w:r w:rsidRPr="00173D88">
        <w:br/>
      </w:r>
      <w:r w:rsidRPr="00173D88">
        <w:rPr>
          <w:color w:val="000000"/>
        </w:rPr>
        <w:t>к Правилам присвоения</w:t>
      </w:r>
      <w:r w:rsidRPr="00173D88">
        <w:br/>
      </w:r>
      <w:r w:rsidRPr="00173D88">
        <w:rPr>
          <w:color w:val="000000"/>
        </w:rPr>
        <w:t>ученых званий (ассоциированный</w:t>
      </w:r>
      <w:r w:rsidRPr="00173D88">
        <w:br/>
      </w:r>
      <w:r w:rsidRPr="00173D88">
        <w:rPr>
          <w:color w:val="000000"/>
        </w:rPr>
        <w:t>профессор (доцент), профессор)</w:t>
      </w:r>
    </w:p>
    <w:p w:rsidR="002B791D" w:rsidRPr="00173D88" w:rsidRDefault="002B791D" w:rsidP="002B791D">
      <w:pPr>
        <w:rPr>
          <w:color w:val="000000"/>
        </w:rPr>
      </w:pPr>
    </w:p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Форма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Список публикаций в международных рецензируемых изданиях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 xml:space="preserve">Фамилия претендента </w:t>
      </w:r>
      <w:r w:rsidR="00850ED5">
        <w:rPr>
          <w:color w:val="000000"/>
          <w:u w:val="single"/>
          <w:lang w:val="kk-KZ"/>
        </w:rPr>
        <w:t xml:space="preserve">Нургалиева Гульбарам </w:t>
      </w:r>
      <w:r w:rsidR="00850ED5">
        <w:rPr>
          <w:color w:val="000000"/>
          <w:u w:val="single"/>
        </w:rPr>
        <w:t xml:space="preserve"> К</w:t>
      </w:r>
      <w:r w:rsidR="00850ED5">
        <w:rPr>
          <w:color w:val="000000"/>
          <w:u w:val="single"/>
          <w:lang w:val="kk-KZ"/>
        </w:rPr>
        <w:t>ик</w:t>
      </w:r>
      <w:proofErr w:type="spellStart"/>
      <w:r w:rsidR="00DE0C75" w:rsidRPr="00DE0C75">
        <w:rPr>
          <w:color w:val="000000"/>
          <w:u w:val="single"/>
        </w:rPr>
        <w:t>баевна</w:t>
      </w:r>
      <w:proofErr w:type="spellEnd"/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Идентификаторы автора (если имеются):</w:t>
      </w:r>
    </w:p>
    <w:p w:rsidR="002B791D" w:rsidRPr="00036AEF" w:rsidRDefault="002B791D" w:rsidP="002B791D">
      <w:pPr>
        <w:rPr>
          <w:color w:val="000000"/>
          <w:lang w:val="en-US"/>
        </w:rPr>
      </w:pPr>
      <w:r w:rsidRPr="00173D88">
        <w:rPr>
          <w:color w:val="000000"/>
          <w:lang w:val="en-US"/>
        </w:rPr>
        <w:t>Scopus</w:t>
      </w:r>
      <w:r w:rsidRPr="00036AEF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Author</w:t>
      </w:r>
      <w:r w:rsidRPr="00036AEF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ID</w:t>
      </w:r>
      <w:r w:rsidRPr="00036AEF">
        <w:rPr>
          <w:color w:val="000000"/>
          <w:lang w:val="en-US"/>
        </w:rPr>
        <w:t xml:space="preserve">: </w:t>
      </w:r>
      <w:r w:rsidR="00850ED5" w:rsidRPr="00036AEF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5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7</w:t>
      </w:r>
      <w:r w:rsidR="00DE0C75" w:rsidRPr="00DE0C7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 </w:t>
      </w:r>
      <w:r w:rsidR="00490000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474</w:t>
      </w:r>
      <w:r w:rsidR="00DE0C75" w:rsidRPr="00DE0C7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 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231</w:t>
      </w:r>
      <w:r w:rsidR="00DE0C75" w:rsidRPr="00DE0C7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 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3</w:t>
      </w:r>
      <w:r w:rsidR="00DE0C75" w:rsidRPr="00036AEF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00</w:t>
      </w:r>
    </w:p>
    <w:p w:rsidR="002B791D" w:rsidRPr="00850ED5" w:rsidRDefault="002B791D" w:rsidP="002B791D">
      <w:pPr>
        <w:rPr>
          <w:color w:val="000000"/>
          <w:lang w:val="kk-KZ"/>
        </w:rPr>
      </w:pPr>
      <w:r w:rsidRPr="00173D88">
        <w:rPr>
          <w:color w:val="000000"/>
          <w:lang w:val="en-US"/>
        </w:rPr>
        <w:t xml:space="preserve">Web of Science Researcher ID: 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LUL-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6842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-202</w:t>
      </w:r>
      <w:r w:rsidR="00850ED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4</w:t>
      </w:r>
    </w:p>
    <w:p w:rsidR="004A663E" w:rsidRPr="004A663E" w:rsidRDefault="002B791D" w:rsidP="002B791D">
      <w:pPr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</w:pPr>
      <w:r w:rsidRPr="00173D88">
        <w:rPr>
          <w:color w:val="000000"/>
          <w:lang w:val="en-US"/>
        </w:rPr>
        <w:t>ORCID</w:t>
      </w:r>
      <w:r w:rsidRPr="00173D88">
        <w:rPr>
          <w:color w:val="000000"/>
        </w:rPr>
        <w:t xml:space="preserve">: </w:t>
      </w:r>
      <w:r w:rsidRPr="00DE0C75">
        <w:rPr>
          <w:color w:val="000000"/>
          <w:u w:val="single"/>
        </w:rPr>
        <w:t>_</w:t>
      </w:r>
      <w:r w:rsidR="00490000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0000-0002-</w:t>
      </w:r>
      <w:r w:rsidR="00490000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0085</w:t>
      </w:r>
      <w:r w:rsidR="00490000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-</w:t>
      </w:r>
      <w:r w:rsidR="00490000">
        <w:rPr>
          <w:rFonts w:eastAsia="Calibri"/>
          <w:color w:val="494A4C"/>
          <w:sz w:val="28"/>
          <w:szCs w:val="28"/>
          <w:u w:val="single"/>
          <w:shd w:val="clear" w:color="auto" w:fill="FFFFFF"/>
          <w:lang w:val="kk-KZ" w:eastAsia="en-US"/>
        </w:rPr>
        <w:t>4212</w:t>
      </w:r>
    </w:p>
    <w:p w:rsidR="004B6E23" w:rsidRDefault="004B6E23" w:rsidP="002B791D">
      <w:pPr>
        <w:rPr>
          <w:color w:val="000000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30"/>
        <w:gridCol w:w="2655"/>
        <w:gridCol w:w="1134"/>
        <w:gridCol w:w="2835"/>
        <w:gridCol w:w="1701"/>
        <w:gridCol w:w="1134"/>
        <w:gridCol w:w="1985"/>
        <w:gridCol w:w="1984"/>
        <w:gridCol w:w="1276"/>
      </w:tblGrid>
      <w:tr w:rsidR="005B49A2" w:rsidTr="00274756">
        <w:tc>
          <w:tcPr>
            <w:tcW w:w="430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№</w:t>
            </w:r>
          </w:p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8325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8325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55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1134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835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sz w:val="20"/>
                <w:szCs w:val="20"/>
              </w:rPr>
              <w:t>Наименование журнала, год публикации</w:t>
            </w:r>
            <w:r w:rsidRPr="00183254">
              <w:rPr>
                <w:sz w:val="20"/>
                <w:szCs w:val="20"/>
                <w:lang w:val="kk-KZ"/>
              </w:rPr>
              <w:t xml:space="preserve"> </w:t>
            </w:r>
            <w:r w:rsidRPr="00183254">
              <w:rPr>
                <w:sz w:val="20"/>
                <w:szCs w:val="20"/>
              </w:rPr>
              <w:t>(согласно базам данных), DOI</w:t>
            </w:r>
          </w:p>
        </w:tc>
        <w:tc>
          <w:tcPr>
            <w:tcW w:w="1701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3254">
              <w:rPr>
                <w:color w:val="000000"/>
                <w:sz w:val="20"/>
                <w:szCs w:val="20"/>
              </w:rPr>
              <w:t>Импакт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-фактор журнала, квартиль и область науки* по данным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Citation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Reports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Жорнал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Цитэйшэн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Репортс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 за год публикации</w:t>
            </w:r>
          </w:p>
        </w:tc>
        <w:tc>
          <w:tcPr>
            <w:tcW w:w="1134" w:type="dxa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 xml:space="preserve">Индекс в базе данных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of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Science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Core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Collection</w:t>
            </w:r>
            <w:r w:rsidRPr="00183254">
              <w:rPr>
                <w:color w:val="000000"/>
                <w:sz w:val="20"/>
                <w:szCs w:val="20"/>
              </w:rPr>
              <w:t xml:space="preserve"> (Веб оф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Сайенс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Кор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Коллекшн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3254">
              <w:rPr>
                <w:color w:val="000000"/>
                <w:sz w:val="20"/>
                <w:szCs w:val="20"/>
              </w:rPr>
              <w:t>CiteScore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СайтСкор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) журнала,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процентиль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и область науки* по данным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Scopus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Скопус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 за год публикации</w:t>
            </w:r>
          </w:p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791D" w:rsidRPr="00183254" w:rsidRDefault="002B791D" w:rsidP="008470EE">
            <w:pPr>
              <w:jc w:val="center"/>
              <w:rPr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791D" w:rsidRPr="00183254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4A663E" w:rsidTr="00274756">
        <w:tc>
          <w:tcPr>
            <w:tcW w:w="430" w:type="dxa"/>
            <w:vAlign w:val="center"/>
          </w:tcPr>
          <w:p w:rsidR="004A663E" w:rsidRPr="004A663E" w:rsidRDefault="004A663E" w:rsidP="008470EE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655" w:type="dxa"/>
            <w:vAlign w:val="center"/>
          </w:tcPr>
          <w:p w:rsidR="004A663E" w:rsidRPr="00274756" w:rsidRDefault="004A663E" w:rsidP="00483AD5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Effect of nitrogen and sulfur combinations on spring wheat (Triticum aestivum) growth, yield, and soil nutrient availability in a greenhouse </w:t>
            </w: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 xml:space="preserve">experiment  </w:t>
            </w:r>
          </w:p>
          <w:p w:rsidR="004A663E" w:rsidRPr="00274756" w:rsidRDefault="004A663E" w:rsidP="00483AD5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4A663E" w:rsidRPr="00274756" w:rsidRDefault="004A663E" w:rsidP="00483AD5">
            <w:pPr>
              <w:jc w:val="center"/>
              <w:rPr>
                <w:color w:val="000000"/>
                <w:sz w:val="22"/>
                <w:szCs w:val="22"/>
              </w:rPr>
            </w:pPr>
            <w:r w:rsidRPr="00274756">
              <w:rPr>
                <w:color w:val="000000"/>
                <w:sz w:val="22"/>
                <w:szCs w:val="22"/>
              </w:rPr>
              <w:lastRenderedPageBreak/>
              <w:t>статья</w:t>
            </w:r>
          </w:p>
        </w:tc>
        <w:tc>
          <w:tcPr>
            <w:tcW w:w="2835" w:type="dxa"/>
            <w:vAlign w:val="center"/>
          </w:tcPr>
          <w:p w:rsidR="004A663E" w:rsidRPr="00274756" w:rsidRDefault="004A663E" w:rsidP="00483AD5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https://doi.org/10.18393/ejss.1577652  : Federation of Eurasian Soil Science Societies </w:t>
            </w:r>
          </w:p>
          <w:p w:rsidR="004A663E" w:rsidRPr="00274756" w:rsidRDefault="004A663E" w:rsidP="00483AD5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: https://ejss.fesss.org/10.1839</w:t>
            </w: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>3/ejss.1577652  : 2147-4249</w:t>
            </w:r>
          </w:p>
          <w:p w:rsidR="004A663E" w:rsidRPr="00274756" w:rsidRDefault="004A663E" w:rsidP="00483AD5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Eurasian Journal of Soil Science 2025, 14(1), 58  - 66.</w:t>
            </w:r>
          </w:p>
          <w:p w:rsidR="004A663E" w:rsidRPr="00274756" w:rsidRDefault="004A663E" w:rsidP="00483AD5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27475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A663E" w:rsidRPr="00274756" w:rsidRDefault="004A663E" w:rsidP="00483AD5">
            <w:pPr>
              <w:jc w:val="center"/>
              <w:rPr>
                <w:sz w:val="22"/>
                <w:szCs w:val="22"/>
                <w:lang w:val="en-US"/>
              </w:rPr>
            </w:pPr>
            <w:r w:rsidRPr="00274756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1134" w:type="dxa"/>
          </w:tcPr>
          <w:p w:rsidR="004A663E" w:rsidRPr="00274756" w:rsidRDefault="004A663E" w:rsidP="00483AD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483AD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483AD5">
            <w:pPr>
              <w:jc w:val="center"/>
              <w:rPr>
                <w:sz w:val="22"/>
                <w:szCs w:val="22"/>
              </w:rPr>
            </w:pPr>
            <w:r w:rsidRPr="0027475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85" w:type="dxa"/>
            <w:vAlign w:val="center"/>
          </w:tcPr>
          <w:p w:rsidR="004A663E" w:rsidRPr="00274756" w:rsidRDefault="001C7DDF" w:rsidP="00483AD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CiteScore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-2.</w:t>
            </w:r>
            <w:r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en-US"/>
              </w:rPr>
              <w:t xml:space="preserve"> (202</w:t>
            </w:r>
            <w:r>
              <w:rPr>
                <w:sz w:val="22"/>
                <w:szCs w:val="22"/>
                <w:lang w:val="kk-KZ"/>
              </w:rPr>
              <w:t>4</w:t>
            </w:r>
            <w:r w:rsidR="004A663E" w:rsidRPr="00274756">
              <w:rPr>
                <w:sz w:val="22"/>
                <w:szCs w:val="22"/>
                <w:lang w:val="en-US"/>
              </w:rPr>
              <w:t>)</w:t>
            </w:r>
          </w:p>
          <w:p w:rsidR="004A663E" w:rsidRPr="001C7DDF" w:rsidRDefault="004A663E" w:rsidP="00483AD5">
            <w:pPr>
              <w:jc w:val="center"/>
              <w:rPr>
                <w:sz w:val="22"/>
                <w:szCs w:val="22"/>
                <w:lang w:val="kk-KZ"/>
              </w:rPr>
            </w:pPr>
            <w:r w:rsidRPr="00274756">
              <w:rPr>
                <w:bCs/>
                <w:sz w:val="22"/>
                <w:szCs w:val="22"/>
                <w:lang w:val="en-US"/>
              </w:rPr>
              <w:t>Percentile-</w:t>
            </w:r>
            <w:r w:rsidR="001C7DDF">
              <w:rPr>
                <w:sz w:val="22"/>
                <w:szCs w:val="22"/>
                <w:lang w:val="en-US"/>
              </w:rPr>
              <w:t>4</w:t>
            </w:r>
            <w:r w:rsidR="001C7DDF">
              <w:rPr>
                <w:sz w:val="22"/>
                <w:szCs w:val="22"/>
                <w:lang w:val="kk-KZ"/>
              </w:rPr>
              <w:t>6</w:t>
            </w:r>
          </w:p>
          <w:p w:rsidR="004A663E" w:rsidRPr="00274756" w:rsidRDefault="004A663E" w:rsidP="00483A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Agronomy and Crop Science</w:t>
            </w:r>
          </w:p>
        </w:tc>
        <w:tc>
          <w:tcPr>
            <w:tcW w:w="1984" w:type="dxa"/>
            <w:vAlign w:val="center"/>
          </w:tcPr>
          <w:p w:rsidR="004A663E" w:rsidRDefault="004A663E" w:rsidP="00483AD5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F1609B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G</w:t>
            </w:r>
            <w: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.</w:t>
            </w:r>
            <w:r w:rsidRPr="00F1609B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 xml:space="preserve"> Nurgaliyeva.,</w:t>
            </w:r>
          </w:p>
          <w:p w:rsidR="004A663E" w:rsidRPr="00274756" w:rsidRDefault="004A663E" w:rsidP="00483AD5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A.</w:t>
            </w: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Akmullay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eva,  G.Myrzabayeva*, G. Tastanbekova, Zh.</w:t>
            </w: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Izbass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arova, Zh.Bukabayeva </w:t>
            </w: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  </w:t>
            </w:r>
          </w:p>
        </w:tc>
        <w:tc>
          <w:tcPr>
            <w:tcW w:w="1276" w:type="dxa"/>
            <w:vAlign w:val="center"/>
          </w:tcPr>
          <w:p w:rsidR="004A663E" w:rsidRPr="00F1609B" w:rsidRDefault="00067CA5" w:rsidP="00483A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первый </w:t>
            </w:r>
            <w:r w:rsidR="004A663E" w:rsidRPr="00274756">
              <w:rPr>
                <w:color w:val="000000"/>
                <w:sz w:val="22"/>
                <w:szCs w:val="22"/>
              </w:rPr>
              <w:t>автор</w:t>
            </w:r>
          </w:p>
        </w:tc>
      </w:tr>
      <w:tr w:rsidR="004A663E" w:rsidRPr="00067CA5" w:rsidTr="00274756">
        <w:tc>
          <w:tcPr>
            <w:tcW w:w="430" w:type="dxa"/>
            <w:vAlign w:val="center"/>
          </w:tcPr>
          <w:p w:rsidR="004A663E" w:rsidRPr="004A663E" w:rsidRDefault="004A663E" w:rsidP="008470EE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655" w:type="dxa"/>
            <w:vAlign w:val="center"/>
          </w:tcPr>
          <w:p w:rsidR="004A663E" w:rsidRPr="00B91761" w:rsidRDefault="004A663E" w:rsidP="00DA1238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Production and biological characteristics of medium-ripened apple</w:t>
            </w:r>
          </w:p>
          <w:p w:rsidR="004A663E" w:rsidRPr="00274756" w:rsidRDefault="004A663E" w:rsidP="00DA1238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varieties in Western Kazakhstan</w:t>
            </w:r>
          </w:p>
        </w:tc>
        <w:tc>
          <w:tcPr>
            <w:tcW w:w="1134" w:type="dxa"/>
            <w:vAlign w:val="center"/>
          </w:tcPr>
          <w:p w:rsidR="004A663E" w:rsidRPr="00B91761" w:rsidRDefault="004A663E" w:rsidP="00DA123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A663E">
              <w:rPr>
                <w:color w:val="000000"/>
                <w:sz w:val="22"/>
                <w:szCs w:val="22"/>
                <w:lang w:val="en-US"/>
              </w:rPr>
              <w:t>статья</w:t>
            </w:r>
            <w:proofErr w:type="spellEnd"/>
          </w:p>
        </w:tc>
        <w:tc>
          <w:tcPr>
            <w:tcW w:w="2835" w:type="dxa"/>
            <w:vAlign w:val="center"/>
          </w:tcPr>
          <w:p w:rsidR="004A663E" w:rsidRPr="00B91761" w:rsidRDefault="004A663E" w:rsidP="00DA1238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Caspian Journal of</w:t>
            </w:r>
          </w:p>
          <w:p w:rsidR="004A663E" w:rsidRPr="00B91761" w:rsidRDefault="004A663E" w:rsidP="00DA1238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Environmental Sciences, 23: 699-705.</w:t>
            </w:r>
          </w:p>
          <w:p w:rsidR="004A663E" w:rsidRPr="00274756" w:rsidRDefault="004A663E" w:rsidP="00DA1238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C</w:t>
            </w:r>
          </w:p>
        </w:tc>
        <w:tc>
          <w:tcPr>
            <w:tcW w:w="1701" w:type="dxa"/>
            <w:vAlign w:val="center"/>
          </w:tcPr>
          <w:p w:rsidR="004A663E" w:rsidRPr="00274756" w:rsidRDefault="004A663E" w:rsidP="007A5E28">
            <w:pPr>
              <w:jc w:val="center"/>
              <w:rPr>
                <w:sz w:val="22"/>
                <w:szCs w:val="22"/>
                <w:lang w:val="en-US"/>
              </w:rPr>
            </w:pPr>
            <w:r w:rsidRPr="0027475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:rsidR="004A663E" w:rsidRPr="00274756" w:rsidRDefault="004A663E" w:rsidP="007A5E2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7A5E2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7A5E28">
            <w:pPr>
              <w:jc w:val="center"/>
              <w:rPr>
                <w:sz w:val="22"/>
                <w:szCs w:val="22"/>
              </w:rPr>
            </w:pPr>
            <w:r w:rsidRPr="0027475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85" w:type="dxa"/>
            <w:vAlign w:val="center"/>
          </w:tcPr>
          <w:p w:rsidR="004A663E" w:rsidRPr="00274756" w:rsidRDefault="001C7DDF" w:rsidP="007A5E2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CiteScore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-</w:t>
            </w:r>
            <w:r>
              <w:rPr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  <w:r w:rsidR="004A663E">
              <w:rPr>
                <w:sz w:val="22"/>
                <w:szCs w:val="22"/>
                <w:lang w:val="en-US"/>
              </w:rPr>
              <w:t xml:space="preserve"> (202</w:t>
            </w:r>
            <w:r>
              <w:rPr>
                <w:sz w:val="22"/>
                <w:szCs w:val="22"/>
                <w:lang w:val="kk-KZ"/>
              </w:rPr>
              <w:t>4</w:t>
            </w:r>
            <w:r w:rsidR="004A663E" w:rsidRPr="00274756">
              <w:rPr>
                <w:sz w:val="22"/>
                <w:szCs w:val="22"/>
                <w:lang w:val="en-US"/>
              </w:rPr>
              <w:t>)</w:t>
            </w:r>
          </w:p>
          <w:p w:rsidR="004A663E" w:rsidRPr="004A663E" w:rsidRDefault="004A663E" w:rsidP="007A5E28">
            <w:pPr>
              <w:jc w:val="center"/>
              <w:rPr>
                <w:sz w:val="22"/>
                <w:szCs w:val="22"/>
                <w:lang w:val="kk-KZ"/>
              </w:rPr>
            </w:pPr>
            <w:r w:rsidRPr="00274756">
              <w:rPr>
                <w:bCs/>
                <w:sz w:val="22"/>
                <w:szCs w:val="22"/>
                <w:lang w:val="en-US"/>
              </w:rPr>
              <w:t>Percentile-</w:t>
            </w:r>
            <w:r>
              <w:rPr>
                <w:sz w:val="22"/>
                <w:szCs w:val="22"/>
                <w:lang w:val="kk-KZ"/>
              </w:rPr>
              <w:t>69</w:t>
            </w:r>
          </w:p>
          <w:p w:rsidR="004A663E" w:rsidRPr="00274756" w:rsidRDefault="004A663E" w:rsidP="007A5E2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Agronomy and Crop Science</w:t>
            </w:r>
          </w:p>
        </w:tc>
        <w:tc>
          <w:tcPr>
            <w:tcW w:w="1984" w:type="dxa"/>
            <w:vAlign w:val="center"/>
          </w:tcPr>
          <w:p w:rsidR="004A663E" w:rsidRPr="00B91761" w:rsidRDefault="004A663E" w:rsidP="00DA1238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Meyramgul Mussina1, Akylbek Nurgaliyev1*, Bibigul Gubasheva1*, Gulbaram Nurgaliyeva1*,</w:t>
            </w:r>
          </w:p>
          <w:p w:rsidR="004A663E" w:rsidRPr="00F1609B" w:rsidRDefault="004A663E" w:rsidP="00DA1238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Akzhbek Bulekova1*, Sandugash Sungatkyzy1, Zhaukhazyn Sharafiyeva1, Saule Kazybayeva</w:t>
            </w:r>
          </w:p>
        </w:tc>
        <w:tc>
          <w:tcPr>
            <w:tcW w:w="1276" w:type="dxa"/>
            <w:vAlign w:val="center"/>
          </w:tcPr>
          <w:p w:rsidR="004A663E" w:rsidRPr="00B91761" w:rsidRDefault="00067CA5" w:rsidP="00DA1238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067CA5">
              <w:rPr>
                <w:color w:val="000000"/>
                <w:sz w:val="22"/>
                <w:szCs w:val="22"/>
                <w:lang w:val="kk-KZ"/>
              </w:rPr>
              <w:t>автор для корреспонденции</w:t>
            </w:r>
          </w:p>
        </w:tc>
      </w:tr>
      <w:tr w:rsidR="004A663E" w:rsidRPr="00F1609B" w:rsidTr="00274756">
        <w:tc>
          <w:tcPr>
            <w:tcW w:w="430" w:type="dxa"/>
            <w:vAlign w:val="center"/>
          </w:tcPr>
          <w:p w:rsidR="004A663E" w:rsidRPr="004A663E" w:rsidRDefault="004A663E" w:rsidP="008470EE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2655" w:type="dxa"/>
            <w:vAlign w:val="center"/>
          </w:tcPr>
          <w:p w:rsidR="004A663E" w:rsidRPr="00274756" w:rsidRDefault="004A663E" w:rsidP="00274756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The</w:t>
            </w:r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dietary effects of two strain probiotics (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Leuconostoc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mesenteroides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Lactococcus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lactis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ongrowthperformance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immuneresponse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andgutmicrobiota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in Nile tilapia (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Oreochromis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niloticus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:rsidR="004A663E" w:rsidRPr="00274756" w:rsidRDefault="004A663E" w:rsidP="002747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274756">
              <w:rPr>
                <w:color w:val="000000"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2835" w:type="dxa"/>
          </w:tcPr>
          <w:p w:rsidR="004A663E" w:rsidRPr="00274756" w:rsidRDefault="004A663E" w:rsidP="00274756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ID4,  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PLOSONE|https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://doi.org/10.1371/journal.pone.0312580 October 24, 2024//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PLoS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ONE. - 2024. - Vol. 19.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eastAsia="en-US"/>
              </w:rPr>
              <w:t>Iss</w:t>
            </w:r>
            <w:proofErr w:type="spellEnd"/>
            <w:r w:rsidRPr="00274756">
              <w:rPr>
                <w:rFonts w:eastAsia="Calibri"/>
                <w:sz w:val="22"/>
                <w:szCs w:val="22"/>
                <w:lang w:eastAsia="en-US"/>
              </w:rPr>
              <w:t>. 10. - Р. 1-10 (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eastAsia="en-US"/>
              </w:rPr>
              <w:t>Scopus</w:t>
            </w:r>
            <w:proofErr w:type="spellEnd"/>
            <w:r w:rsidRPr="0027475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eastAsia="en-US"/>
              </w:rPr>
              <w:t>Web</w:t>
            </w:r>
            <w:proofErr w:type="spellEnd"/>
            <w:r w:rsidRPr="0027475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eastAsia="en-US"/>
              </w:rPr>
              <w:t>of</w:t>
            </w:r>
            <w:proofErr w:type="spellEnd"/>
            <w:r w:rsidRPr="0027475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eastAsia="en-US"/>
              </w:rPr>
              <w:t>science</w:t>
            </w:r>
            <w:proofErr w:type="spellEnd"/>
            <w:r w:rsidRPr="00274756">
              <w:rPr>
                <w:rFonts w:eastAsia="Calibri"/>
                <w:sz w:val="22"/>
                <w:szCs w:val="22"/>
                <w:lang w:eastAsia="en-US"/>
              </w:rPr>
              <w:t>). - ISSN 1932-6203</w:t>
            </w:r>
          </w:p>
          <w:p w:rsidR="004A663E" w:rsidRPr="00274756" w:rsidRDefault="004A663E" w:rsidP="00274756">
            <w:pPr>
              <w:spacing w:line="276" w:lineRule="auto"/>
              <w:jc w:val="both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A663E" w:rsidRPr="00274756" w:rsidRDefault="001C7DDF" w:rsidP="002747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IF:2.</w:t>
            </w:r>
            <w:r>
              <w:rPr>
                <w:sz w:val="22"/>
                <w:szCs w:val="22"/>
                <w:lang w:val="kk-KZ"/>
              </w:rPr>
              <w:t>6 (2024</w:t>
            </w:r>
            <w:r w:rsidR="004A663E" w:rsidRPr="00274756">
              <w:rPr>
                <w:sz w:val="22"/>
                <w:szCs w:val="22"/>
                <w:lang w:val="kk-KZ"/>
              </w:rPr>
              <w:t>)</w:t>
            </w:r>
          </w:p>
          <w:p w:rsidR="004A663E" w:rsidRPr="001C7DDF" w:rsidRDefault="001C7DDF" w:rsidP="002747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Q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4A663E" w:rsidRPr="00274756" w:rsidRDefault="004A663E" w:rsidP="00274756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Multidisciplinary</w:t>
            </w:r>
          </w:p>
        </w:tc>
        <w:tc>
          <w:tcPr>
            <w:tcW w:w="1134" w:type="dxa"/>
          </w:tcPr>
          <w:p w:rsidR="004A663E" w:rsidRPr="00F1609B" w:rsidRDefault="004A663E" w:rsidP="00274756">
            <w:pPr>
              <w:spacing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1609B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Science Citation Index Expanded (SCIE)</w:t>
            </w: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A663E" w:rsidRPr="00274756" w:rsidRDefault="001C7DDF" w:rsidP="00274756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CiteScore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-</w:t>
            </w:r>
            <w:r>
              <w:rPr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en-US"/>
              </w:rPr>
              <w:t xml:space="preserve"> (202</w:t>
            </w:r>
            <w:r>
              <w:rPr>
                <w:sz w:val="22"/>
                <w:szCs w:val="22"/>
                <w:lang w:val="kk-KZ"/>
              </w:rPr>
              <w:t>4</w:t>
            </w:r>
            <w:r w:rsidR="004A663E" w:rsidRPr="00274756">
              <w:rPr>
                <w:sz w:val="22"/>
                <w:szCs w:val="22"/>
                <w:lang w:val="en-US"/>
              </w:rPr>
              <w:t>)</w:t>
            </w:r>
          </w:p>
          <w:p w:rsidR="004A663E" w:rsidRPr="001C7DDF" w:rsidRDefault="004A663E" w:rsidP="00274756">
            <w:pPr>
              <w:jc w:val="center"/>
              <w:rPr>
                <w:sz w:val="22"/>
                <w:szCs w:val="22"/>
                <w:lang w:val="kk-KZ"/>
              </w:rPr>
            </w:pPr>
            <w:r w:rsidRPr="00274756">
              <w:rPr>
                <w:bCs/>
                <w:sz w:val="22"/>
                <w:szCs w:val="22"/>
                <w:lang w:val="en-US"/>
              </w:rPr>
              <w:t xml:space="preserve">Percentile - </w:t>
            </w:r>
            <w:r w:rsidR="001C7DDF">
              <w:rPr>
                <w:sz w:val="22"/>
                <w:szCs w:val="22"/>
                <w:lang w:val="en-US"/>
              </w:rPr>
              <w:t>8</w:t>
            </w:r>
            <w:r w:rsidR="001C7DDF">
              <w:rPr>
                <w:sz w:val="22"/>
                <w:szCs w:val="22"/>
                <w:lang w:val="kk-KZ"/>
              </w:rPr>
              <w:t>6</w:t>
            </w:r>
          </w:p>
          <w:p w:rsidR="004A663E" w:rsidRPr="00274756" w:rsidRDefault="004A663E" w:rsidP="0027475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Multidisciplinary</w:t>
            </w:r>
          </w:p>
        </w:tc>
        <w:tc>
          <w:tcPr>
            <w:tcW w:w="1984" w:type="dxa"/>
          </w:tcPr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A.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Paritova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,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A.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Nurgaliyev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, </w:t>
            </w:r>
            <w:proofErr w:type="spellStart"/>
            <w:r w:rsidRPr="00F1609B">
              <w:rPr>
                <w:rFonts w:eastAsia="Calibri"/>
                <w:sz w:val="22"/>
                <w:szCs w:val="22"/>
                <w:u w:val="single"/>
                <w:lang w:val="en-US" w:eastAsia="en-US"/>
              </w:rPr>
              <w:t>G.Nurgaliyeva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A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Abuova</w:t>
            </w:r>
            <w:proofErr w:type="spellEnd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</w:p>
          <w:p w:rsidR="004A663E" w:rsidRPr="00B91761" w:rsidRDefault="004A663E" w:rsidP="0027475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 xml:space="preserve">F.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Zakirova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,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N.Abekeshev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</w:p>
          <w:p w:rsidR="004A663E" w:rsidRPr="00F1609B" w:rsidRDefault="004A663E" w:rsidP="0027475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G</w:t>
            </w:r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Zwierzchowski</w:t>
            </w:r>
            <w:proofErr w:type="spellEnd"/>
            <w:r>
              <w:rPr>
                <w:rFonts w:eastAsia="Calibri"/>
                <w:sz w:val="22"/>
                <w:szCs w:val="22"/>
                <w:lang w:val="kk-KZ" w:eastAsia="en-US"/>
              </w:rPr>
              <w:t>,</w:t>
            </w:r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Zh</w:t>
            </w:r>
            <w:proofErr w:type="spellEnd"/>
            <w:r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Kuanchaleyev</w:t>
            </w:r>
            <w:proofErr w:type="spellEnd"/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</w:p>
          <w:p w:rsidR="004A663E" w:rsidRPr="00F1609B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274756">
              <w:rPr>
                <w:rFonts w:eastAsia="Calibri"/>
                <w:sz w:val="22"/>
                <w:szCs w:val="22"/>
                <w:lang w:val="en-US" w:eastAsia="en-US"/>
              </w:rPr>
              <w:t>Issabekova</w:t>
            </w:r>
            <w:proofErr w:type="spellEnd"/>
            <w:r w:rsidRPr="00F1609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F1609B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4A663E" w:rsidRPr="00F1609B" w:rsidRDefault="004A663E" w:rsidP="0027475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74756">
              <w:rPr>
                <w:color w:val="000000"/>
                <w:sz w:val="22"/>
                <w:szCs w:val="22"/>
              </w:rPr>
              <w:t>соавтор</w:t>
            </w:r>
          </w:p>
        </w:tc>
      </w:tr>
      <w:tr w:rsidR="004A663E" w:rsidRPr="00950A15" w:rsidTr="00274756">
        <w:tc>
          <w:tcPr>
            <w:tcW w:w="430" w:type="dxa"/>
            <w:vAlign w:val="center"/>
          </w:tcPr>
          <w:p w:rsidR="004A663E" w:rsidRPr="004A663E" w:rsidRDefault="004A663E" w:rsidP="008470EE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4</w:t>
            </w:r>
          </w:p>
        </w:tc>
        <w:tc>
          <w:tcPr>
            <w:tcW w:w="2655" w:type="dxa"/>
            <w:vAlign w:val="center"/>
          </w:tcPr>
          <w:p w:rsidR="004A663E" w:rsidRPr="00274756" w:rsidRDefault="004A663E" w:rsidP="00274756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lang w:val="kk-KZ" w:eastAsia="en-US"/>
              </w:rPr>
              <w:t>Biological protection of black currant from phytophages</w:t>
            </w:r>
          </w:p>
        </w:tc>
        <w:tc>
          <w:tcPr>
            <w:tcW w:w="1134" w:type="dxa"/>
            <w:vAlign w:val="center"/>
          </w:tcPr>
          <w:p w:rsidR="004A663E" w:rsidRPr="00F1609B" w:rsidRDefault="004A663E" w:rsidP="0027475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74756">
              <w:rPr>
                <w:color w:val="000000"/>
                <w:sz w:val="22"/>
                <w:szCs w:val="22"/>
              </w:rPr>
              <w:t>статья</w:t>
            </w:r>
          </w:p>
        </w:tc>
        <w:tc>
          <w:tcPr>
            <w:tcW w:w="2835" w:type="dxa"/>
            <w:vAlign w:val="center"/>
          </w:tcPr>
          <w:p w:rsidR="004A663E" w:rsidRPr="00274756" w:rsidRDefault="004A663E" w:rsidP="00274756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274756">
              <w:rPr>
                <w:sz w:val="22"/>
                <w:szCs w:val="22"/>
                <w:lang w:val="en-US"/>
              </w:rPr>
              <w:t>Caspian Journal of Environmental Sciences, Vol. 22 No. 5 pp. 1285-1291Received: March 05,  2024  Revised: June 24,  2024 Accepted: Aug. 27, 2024</w:t>
            </w:r>
          </w:p>
          <w:p w:rsidR="004A663E" w:rsidRPr="00274756" w:rsidRDefault="004A663E" w:rsidP="00274756">
            <w:pPr>
              <w:rPr>
                <w:sz w:val="22"/>
                <w:szCs w:val="22"/>
                <w:lang w:val="en-US"/>
              </w:rPr>
            </w:pPr>
            <w:r w:rsidRPr="00274756">
              <w:rPr>
                <w:sz w:val="22"/>
                <w:szCs w:val="22"/>
              </w:rPr>
              <w:t>DOI: 10.22124/CJES.2024.8344</w:t>
            </w:r>
          </w:p>
        </w:tc>
        <w:tc>
          <w:tcPr>
            <w:tcW w:w="1701" w:type="dxa"/>
            <w:vAlign w:val="center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  <w:r w:rsidRPr="0027475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</w:rPr>
            </w:pPr>
            <w:r w:rsidRPr="0027475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85" w:type="dxa"/>
            <w:vAlign w:val="center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274756">
              <w:rPr>
                <w:color w:val="000000"/>
                <w:sz w:val="22"/>
                <w:szCs w:val="22"/>
                <w:lang w:val="en-US"/>
              </w:rPr>
              <w:t>CiteScore</w:t>
            </w:r>
            <w:proofErr w:type="spellEnd"/>
            <w:r w:rsidRPr="0027475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274756">
              <w:rPr>
                <w:color w:val="000000"/>
                <w:sz w:val="22"/>
                <w:szCs w:val="22"/>
                <w:lang w:val="en-US"/>
              </w:rPr>
              <w:t>-</w:t>
            </w:r>
            <w:r w:rsidR="001C7DDF">
              <w:rPr>
                <w:sz w:val="22"/>
                <w:szCs w:val="22"/>
                <w:lang w:val="kk-KZ"/>
              </w:rPr>
              <w:t>3</w:t>
            </w:r>
            <w:r w:rsidRPr="00274756">
              <w:rPr>
                <w:sz w:val="22"/>
                <w:szCs w:val="22"/>
                <w:lang w:val="kk-KZ"/>
              </w:rPr>
              <w:t xml:space="preserve">,3 </w:t>
            </w:r>
            <w:r w:rsidR="001C7DDF">
              <w:rPr>
                <w:sz w:val="22"/>
                <w:szCs w:val="22"/>
                <w:lang w:val="en-US"/>
              </w:rPr>
              <w:t>(202</w:t>
            </w:r>
            <w:r w:rsidR="001C7DDF">
              <w:rPr>
                <w:sz w:val="22"/>
                <w:szCs w:val="22"/>
                <w:lang w:val="kk-KZ"/>
              </w:rPr>
              <w:t>4</w:t>
            </w:r>
            <w:r w:rsidRPr="00274756">
              <w:rPr>
                <w:sz w:val="22"/>
                <w:szCs w:val="22"/>
                <w:lang w:val="en-US"/>
              </w:rPr>
              <w:t>)-</w:t>
            </w:r>
          </w:p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kk-KZ"/>
              </w:rPr>
            </w:pPr>
            <w:r w:rsidRPr="00274756">
              <w:rPr>
                <w:bCs/>
                <w:sz w:val="22"/>
                <w:szCs w:val="22"/>
                <w:lang w:val="en-US"/>
              </w:rPr>
              <w:t>Percentile</w:t>
            </w:r>
            <w:r w:rsidR="00386CD4">
              <w:rPr>
                <w:sz w:val="22"/>
                <w:szCs w:val="22"/>
                <w:lang w:val="en-US"/>
              </w:rPr>
              <w:t>-6</w:t>
            </w:r>
            <w:r w:rsidRPr="00274756">
              <w:rPr>
                <w:sz w:val="22"/>
                <w:szCs w:val="22"/>
                <w:lang w:val="en-US"/>
              </w:rPr>
              <w:t>9</w:t>
            </w:r>
          </w:p>
          <w:p w:rsidR="004A663E" w:rsidRPr="00274756" w:rsidRDefault="004A663E" w:rsidP="0027475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7475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Agricultural and Biological Sciences</w:t>
            </w:r>
          </w:p>
        </w:tc>
        <w:tc>
          <w:tcPr>
            <w:tcW w:w="1984" w:type="dxa"/>
            <w:vAlign w:val="center"/>
          </w:tcPr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N.Tumenbayeva*,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B. Mombayeva*,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A. Kushenbekova*,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L. Kaliyeva*, </w:t>
            </w:r>
          </w:p>
          <w:p w:rsidR="004A663E" w:rsidRPr="00F1609B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1609B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M. Mussina, </w:t>
            </w:r>
          </w:p>
          <w:p w:rsidR="004A663E" w:rsidRPr="00F1609B" w:rsidRDefault="004A663E" w:rsidP="00274756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F1609B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 xml:space="preserve">G. Nurgaliyeva,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R. Sarsengaliyev, </w:t>
            </w:r>
          </w:p>
          <w:p w:rsidR="004A663E" w:rsidRPr="00274756" w:rsidRDefault="004A663E" w:rsidP="0027475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274756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R. Sarmanova</w:t>
            </w:r>
          </w:p>
        </w:tc>
        <w:tc>
          <w:tcPr>
            <w:tcW w:w="1276" w:type="dxa"/>
            <w:vAlign w:val="center"/>
          </w:tcPr>
          <w:p w:rsidR="004A663E" w:rsidRPr="00274756" w:rsidRDefault="004A663E" w:rsidP="00274756">
            <w:pPr>
              <w:jc w:val="center"/>
              <w:rPr>
                <w:color w:val="000000"/>
                <w:sz w:val="22"/>
                <w:szCs w:val="22"/>
              </w:rPr>
            </w:pPr>
            <w:r w:rsidRPr="00274756">
              <w:rPr>
                <w:color w:val="000000"/>
                <w:sz w:val="22"/>
                <w:szCs w:val="22"/>
              </w:rPr>
              <w:t>соавтор</w:t>
            </w:r>
          </w:p>
        </w:tc>
      </w:tr>
      <w:tr w:rsidR="004A663E" w:rsidRPr="00067CA5" w:rsidTr="00274756">
        <w:tc>
          <w:tcPr>
            <w:tcW w:w="430" w:type="dxa"/>
            <w:vAlign w:val="center"/>
          </w:tcPr>
          <w:p w:rsidR="004A663E" w:rsidRPr="00B91761" w:rsidRDefault="004A663E" w:rsidP="008470EE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2655" w:type="dxa"/>
            <w:vAlign w:val="center"/>
          </w:tcPr>
          <w:p w:rsidR="004A663E" w:rsidRPr="00B91761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Cultivation of irrigated crops in the application of biochar technology in</w:t>
            </w:r>
          </w:p>
          <w:p w:rsidR="004A663E" w:rsidRPr="00274756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the Southeast Kazakhstan</w:t>
            </w:r>
          </w:p>
        </w:tc>
        <w:tc>
          <w:tcPr>
            <w:tcW w:w="1134" w:type="dxa"/>
            <w:vAlign w:val="center"/>
          </w:tcPr>
          <w:p w:rsidR="004A663E" w:rsidRPr="00274756" w:rsidRDefault="001C7DDF" w:rsidP="00274756">
            <w:pPr>
              <w:jc w:val="center"/>
              <w:rPr>
                <w:color w:val="000000"/>
                <w:sz w:val="22"/>
                <w:szCs w:val="22"/>
              </w:rPr>
            </w:pPr>
            <w:r w:rsidRPr="001C7DDF">
              <w:rPr>
                <w:color w:val="000000"/>
                <w:sz w:val="22"/>
                <w:szCs w:val="22"/>
              </w:rPr>
              <w:t>статья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4A663E" w:rsidRPr="00B91761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Bibliographic information of this paper for citing:</w:t>
            </w:r>
          </w:p>
          <w:p w:rsidR="004A663E" w:rsidRPr="00B91761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Doszhanova, A, Mussina, M, Nurgaliyeva, G, Mukhametkarimov, K, Nurgaliyev, A, Sembayeva, A 2025, Cultivation of irrigated</w:t>
            </w:r>
          </w:p>
          <w:p w:rsidR="004A663E" w:rsidRPr="00274756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B91761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crops in the application of biochar technology in the Southeast Kazakhstan, Caspian Journal of Environmental Sciences, 23: 425-435.</w:t>
            </w:r>
          </w:p>
        </w:tc>
        <w:tc>
          <w:tcPr>
            <w:tcW w:w="1701" w:type="dxa"/>
            <w:vAlign w:val="center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386CD4" w:rsidRPr="00386CD4" w:rsidRDefault="00386CD4" w:rsidP="00386CD4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86CD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="001C7DDF">
              <w:rPr>
                <w:sz w:val="22"/>
                <w:szCs w:val="22"/>
                <w:lang w:val="en-US"/>
              </w:rPr>
              <w:t xml:space="preserve"> -</w:t>
            </w:r>
            <w:r w:rsidR="001C7DDF">
              <w:rPr>
                <w:sz w:val="22"/>
                <w:szCs w:val="22"/>
                <w:lang w:val="kk-KZ"/>
              </w:rPr>
              <w:t>3</w:t>
            </w:r>
            <w:r w:rsidR="001C7DDF">
              <w:rPr>
                <w:sz w:val="22"/>
                <w:szCs w:val="22"/>
                <w:lang w:val="en-US"/>
              </w:rPr>
              <w:t>,3 (202</w:t>
            </w:r>
            <w:r w:rsidR="001C7DDF">
              <w:rPr>
                <w:sz w:val="22"/>
                <w:szCs w:val="22"/>
                <w:lang w:val="kk-KZ"/>
              </w:rPr>
              <w:t>4</w:t>
            </w:r>
            <w:r w:rsidRPr="00386CD4">
              <w:rPr>
                <w:sz w:val="22"/>
                <w:szCs w:val="22"/>
                <w:lang w:val="en-US"/>
              </w:rPr>
              <w:t>)-</w:t>
            </w:r>
          </w:p>
          <w:p w:rsidR="00386CD4" w:rsidRPr="00386CD4" w:rsidRDefault="00386CD4" w:rsidP="00386CD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Percentile-6</w:t>
            </w:r>
            <w:r w:rsidRPr="00386CD4">
              <w:rPr>
                <w:sz w:val="22"/>
                <w:szCs w:val="22"/>
                <w:lang w:val="en-US"/>
              </w:rPr>
              <w:t>9</w:t>
            </w:r>
          </w:p>
          <w:p w:rsidR="004A663E" w:rsidRPr="00274756" w:rsidRDefault="00386CD4" w:rsidP="00386CD4">
            <w:pPr>
              <w:jc w:val="center"/>
              <w:rPr>
                <w:sz w:val="22"/>
                <w:szCs w:val="22"/>
                <w:lang w:val="en-US"/>
              </w:rPr>
            </w:pPr>
            <w:r w:rsidRPr="00386CD4">
              <w:rPr>
                <w:sz w:val="22"/>
                <w:szCs w:val="22"/>
                <w:lang w:val="en-US"/>
              </w:rPr>
              <w:t>Agricultural and Biological Sciences</w:t>
            </w:r>
          </w:p>
        </w:tc>
        <w:tc>
          <w:tcPr>
            <w:tcW w:w="1984" w:type="dxa"/>
            <w:vAlign w:val="center"/>
          </w:tcPr>
          <w:p w:rsidR="004A663E" w:rsidRPr="001C7DDF" w:rsidRDefault="004A663E" w:rsidP="00B91761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1C7DDF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Ainur Doszhanova1 , Meiramgul Mussina2* ,</w:t>
            </w:r>
            <w:r w:rsidRPr="00B91761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 xml:space="preserve"> Gulbaram Nurgaliyeva2 , </w:t>
            </w:r>
            <w:r w:rsidRPr="001C7DDF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Kizatola</w:t>
            </w:r>
          </w:p>
          <w:p w:rsidR="004A663E" w:rsidRPr="00F1609B" w:rsidRDefault="004A663E" w:rsidP="00B91761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1C7DDF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Mukhametkarimov3 , Akylbek Nurgaliyev2 , Aizada Sembayeva1,4</w:t>
            </w:r>
          </w:p>
        </w:tc>
        <w:tc>
          <w:tcPr>
            <w:tcW w:w="1276" w:type="dxa"/>
            <w:vAlign w:val="center"/>
          </w:tcPr>
          <w:p w:rsidR="004A663E" w:rsidRPr="00067CA5" w:rsidRDefault="00067CA5" w:rsidP="002747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соавтор</w:t>
            </w:r>
          </w:p>
        </w:tc>
      </w:tr>
      <w:tr w:rsidR="004A663E" w:rsidRPr="00067CA5" w:rsidTr="00274756">
        <w:tc>
          <w:tcPr>
            <w:tcW w:w="430" w:type="dxa"/>
            <w:vAlign w:val="center"/>
          </w:tcPr>
          <w:p w:rsidR="004A663E" w:rsidRPr="00B91761" w:rsidRDefault="004A663E" w:rsidP="008470E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55" w:type="dxa"/>
            <w:vAlign w:val="center"/>
          </w:tcPr>
          <w:p w:rsidR="004A663E" w:rsidRPr="00274756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</w:p>
        </w:tc>
        <w:tc>
          <w:tcPr>
            <w:tcW w:w="1134" w:type="dxa"/>
            <w:vAlign w:val="center"/>
          </w:tcPr>
          <w:p w:rsidR="004A663E" w:rsidRPr="00B91761" w:rsidRDefault="004A663E" w:rsidP="0027475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A663E" w:rsidRPr="00274756" w:rsidRDefault="004A663E" w:rsidP="00B9176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</w:p>
        </w:tc>
        <w:tc>
          <w:tcPr>
            <w:tcW w:w="1701" w:type="dxa"/>
            <w:vAlign w:val="center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A663E" w:rsidRPr="00274756" w:rsidRDefault="004A663E" w:rsidP="002747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4A663E" w:rsidRPr="00F1609B" w:rsidRDefault="004A663E" w:rsidP="00B91761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</w:p>
        </w:tc>
        <w:tc>
          <w:tcPr>
            <w:tcW w:w="1276" w:type="dxa"/>
            <w:vAlign w:val="center"/>
          </w:tcPr>
          <w:p w:rsidR="004A663E" w:rsidRPr="00B91761" w:rsidRDefault="004A663E" w:rsidP="002747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</w:tc>
      </w:tr>
    </w:tbl>
    <w:p w:rsidR="00B85C90" w:rsidRPr="00B91761" w:rsidRDefault="00B85C90" w:rsidP="004B6E23">
      <w:pPr>
        <w:rPr>
          <w:color w:val="000000"/>
          <w:lang w:val="kk-KZ"/>
        </w:rPr>
      </w:pPr>
    </w:p>
    <w:p w:rsidR="0099366C" w:rsidRPr="00173D88" w:rsidRDefault="002B791D" w:rsidP="004B6E23">
      <w:pPr>
        <w:rPr>
          <w:color w:val="000000"/>
        </w:rPr>
      </w:pPr>
      <w:r w:rsidRPr="00F1609B">
        <w:rPr>
          <w:color w:val="000000"/>
        </w:rPr>
        <w:t>*</w:t>
      </w:r>
      <w:r w:rsidRPr="00F1609B">
        <w:t xml:space="preserve"> </w:t>
      </w:r>
      <w:r w:rsidRPr="00173D88">
        <w:rPr>
          <w:color w:val="000000"/>
        </w:rPr>
        <w:t>область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науки</w:t>
      </w:r>
      <w:r w:rsidRPr="00F1609B">
        <w:rPr>
          <w:color w:val="000000"/>
        </w:rPr>
        <w:t xml:space="preserve">, </w:t>
      </w:r>
      <w:r w:rsidRPr="00173D88">
        <w:rPr>
          <w:color w:val="000000"/>
        </w:rPr>
        <w:t>по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которой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присвоен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указанный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квартиль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или</w:t>
      </w:r>
      <w:r w:rsidRPr="00F1609B">
        <w:rPr>
          <w:color w:val="000000"/>
        </w:rPr>
        <w:t xml:space="preserve"> </w:t>
      </w:r>
      <w:proofErr w:type="spellStart"/>
      <w:r w:rsidRPr="00173D88">
        <w:rPr>
          <w:color w:val="000000"/>
        </w:rPr>
        <w:t>процентиль</w:t>
      </w:r>
      <w:proofErr w:type="spellEnd"/>
      <w:r w:rsidRPr="00F1609B">
        <w:rPr>
          <w:color w:val="000000"/>
        </w:rPr>
        <w:t xml:space="preserve">. </w:t>
      </w:r>
      <w:r w:rsidRPr="00173D88">
        <w:rPr>
          <w:color w:val="000000"/>
        </w:rPr>
        <w:t>Область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науки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должна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соответствовать</w:t>
      </w:r>
      <w:r w:rsidRPr="00F1609B">
        <w:rPr>
          <w:color w:val="000000"/>
        </w:rPr>
        <w:t xml:space="preserve"> </w:t>
      </w:r>
      <w:r w:rsidRPr="00173D88">
        <w:rPr>
          <w:color w:val="000000"/>
        </w:rPr>
        <w:t>специальности, по которой запрашивается ученое звание.</w:t>
      </w:r>
    </w:p>
    <w:p w:rsidR="00173D88" w:rsidRDefault="00173D88" w:rsidP="00173D88">
      <w:pPr>
        <w:rPr>
          <w:lang w:val="kk-KZ"/>
        </w:rPr>
      </w:pPr>
      <w:r>
        <w:rPr>
          <w:lang w:val="kk-KZ"/>
        </w:rPr>
        <w:t xml:space="preserve">                                         </w:t>
      </w:r>
    </w:p>
    <w:p w:rsidR="00173D88" w:rsidRDefault="00173D88" w:rsidP="00173D88">
      <w:pPr>
        <w:rPr>
          <w:lang w:val="kk-KZ"/>
        </w:rPr>
      </w:pPr>
    </w:p>
    <w:p w:rsidR="00173D88" w:rsidRPr="005B49A2" w:rsidRDefault="00173D88" w:rsidP="00173D88">
      <w:pPr>
        <w:rPr>
          <w:b/>
          <w:lang w:val="kk-KZ"/>
        </w:rPr>
      </w:pPr>
    </w:p>
    <w:p w:rsidR="0024782D" w:rsidRPr="004A663E" w:rsidRDefault="0024782D" w:rsidP="0024782D">
      <w:pPr>
        <w:ind w:left="2832" w:firstLine="708"/>
        <w:rPr>
          <w:rFonts w:eastAsia="Calibri"/>
          <w:sz w:val="22"/>
          <w:szCs w:val="22"/>
          <w:lang w:val="kk-KZ" w:eastAsia="en-US"/>
        </w:rPr>
      </w:pPr>
      <w:r w:rsidRPr="004A663E">
        <w:rPr>
          <w:rFonts w:eastAsia="Calibri"/>
          <w:sz w:val="22"/>
          <w:szCs w:val="22"/>
          <w:lang w:val="kk-KZ" w:eastAsia="en-US"/>
        </w:rPr>
        <w:t xml:space="preserve">Соискатель:             </w:t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="00850ED5" w:rsidRPr="004A663E">
        <w:rPr>
          <w:u w:color="000000"/>
          <w:lang w:val="kk-KZ"/>
        </w:rPr>
        <w:t>Нургалиева Г</w:t>
      </w:r>
      <w:r w:rsidRPr="004A663E">
        <w:rPr>
          <w:u w:color="000000"/>
          <w:lang w:val="kk-KZ"/>
        </w:rPr>
        <w:t>.</w:t>
      </w:r>
      <w:r w:rsidR="00850ED5" w:rsidRPr="004A663E">
        <w:rPr>
          <w:u w:color="000000"/>
          <w:lang w:val="kk-KZ"/>
        </w:rPr>
        <w:t xml:space="preserve"> </w:t>
      </w:r>
      <w:r w:rsidRPr="004A663E">
        <w:rPr>
          <w:u w:color="000000"/>
          <w:lang w:val="kk-KZ"/>
        </w:rPr>
        <w:t>К.</w:t>
      </w:r>
      <w:r w:rsidRPr="004A663E">
        <w:rPr>
          <w:rFonts w:eastAsia="Arial Unicode MS"/>
          <w:color w:val="000000"/>
          <w:sz w:val="22"/>
          <w:szCs w:val="22"/>
          <w:u w:color="000000"/>
          <w:bdr w:val="nil"/>
        </w:rPr>
        <w:tab/>
      </w:r>
    </w:p>
    <w:p w:rsidR="0024782D" w:rsidRPr="004A663E" w:rsidRDefault="0024782D" w:rsidP="0024782D">
      <w:pPr>
        <w:ind w:firstLine="720"/>
        <w:rPr>
          <w:rFonts w:eastAsia="Calibri"/>
          <w:sz w:val="22"/>
          <w:szCs w:val="22"/>
          <w:lang w:val="kk-KZ" w:eastAsia="en-US"/>
        </w:rPr>
      </w:pPr>
      <w:r w:rsidRPr="004A663E">
        <w:rPr>
          <w:rFonts w:eastAsia="Calibri"/>
          <w:sz w:val="22"/>
          <w:szCs w:val="22"/>
          <w:lang w:val="kk-KZ" w:eastAsia="en-US"/>
        </w:rPr>
        <w:t xml:space="preserve">                                                                   </w:t>
      </w:r>
    </w:p>
    <w:p w:rsidR="0024782D" w:rsidRPr="004A663E" w:rsidRDefault="0024782D" w:rsidP="0024782D">
      <w:pPr>
        <w:ind w:left="2832" w:firstLine="708"/>
        <w:jc w:val="both"/>
        <w:rPr>
          <w:rFonts w:eastAsia="Calibri"/>
          <w:sz w:val="22"/>
          <w:szCs w:val="22"/>
          <w:lang w:eastAsia="ko-KR"/>
        </w:rPr>
      </w:pPr>
      <w:r w:rsidRPr="004A663E">
        <w:rPr>
          <w:rFonts w:eastAsia="Calibri"/>
          <w:sz w:val="22"/>
          <w:szCs w:val="22"/>
          <w:lang w:val="kk-KZ" w:eastAsia="en-US"/>
        </w:rPr>
        <w:t>Ученый секретарь:</w:t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eastAsia="en-US"/>
        </w:rPr>
        <w:tab/>
      </w:r>
      <w:r w:rsidRPr="004A663E">
        <w:rPr>
          <w:rFonts w:eastAsia="Calibri"/>
          <w:sz w:val="22"/>
          <w:szCs w:val="22"/>
          <w:lang w:val="kk-KZ" w:eastAsia="en-US"/>
        </w:rPr>
        <w:t>Баянтасова С.</w:t>
      </w:r>
      <w:r w:rsidR="00850ED5" w:rsidRPr="004A663E">
        <w:rPr>
          <w:rFonts w:eastAsia="Calibri"/>
          <w:sz w:val="22"/>
          <w:szCs w:val="22"/>
          <w:lang w:val="kk-KZ" w:eastAsia="en-US"/>
        </w:rPr>
        <w:t xml:space="preserve"> </w:t>
      </w:r>
      <w:r w:rsidRPr="004A663E">
        <w:rPr>
          <w:rFonts w:eastAsia="Calibri"/>
          <w:sz w:val="22"/>
          <w:szCs w:val="22"/>
          <w:lang w:val="kk-KZ" w:eastAsia="en-US"/>
        </w:rPr>
        <w:t>М.</w:t>
      </w:r>
      <w:r w:rsidRPr="004A663E">
        <w:rPr>
          <w:rFonts w:eastAsia="Calibri"/>
          <w:sz w:val="22"/>
          <w:szCs w:val="22"/>
          <w:lang w:val="kk-KZ" w:eastAsia="ko-KR"/>
        </w:rPr>
        <w:t xml:space="preserve">  </w:t>
      </w:r>
    </w:p>
    <w:p w:rsidR="00173D88" w:rsidRPr="004A663E" w:rsidRDefault="00173D88" w:rsidP="00B940B2">
      <w:pPr>
        <w:rPr>
          <w:sz w:val="28"/>
          <w:szCs w:val="28"/>
        </w:rPr>
      </w:pPr>
    </w:p>
    <w:sectPr w:rsidR="00173D88" w:rsidRPr="004A663E" w:rsidSect="0018325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36AEF"/>
    <w:rsid w:val="00067CA5"/>
    <w:rsid w:val="00085338"/>
    <w:rsid w:val="000D68F9"/>
    <w:rsid w:val="001416AD"/>
    <w:rsid w:val="00142978"/>
    <w:rsid w:val="00173D88"/>
    <w:rsid w:val="00183254"/>
    <w:rsid w:val="00196968"/>
    <w:rsid w:val="001C7DDF"/>
    <w:rsid w:val="00206447"/>
    <w:rsid w:val="0024782D"/>
    <w:rsid w:val="00274756"/>
    <w:rsid w:val="002763D0"/>
    <w:rsid w:val="002B0FB8"/>
    <w:rsid w:val="002B791D"/>
    <w:rsid w:val="002D3169"/>
    <w:rsid w:val="002E524A"/>
    <w:rsid w:val="00380A66"/>
    <w:rsid w:val="00386CD4"/>
    <w:rsid w:val="00490000"/>
    <w:rsid w:val="004A663E"/>
    <w:rsid w:val="004B6E23"/>
    <w:rsid w:val="005B49A2"/>
    <w:rsid w:val="00646BCC"/>
    <w:rsid w:val="00664407"/>
    <w:rsid w:val="00850ED5"/>
    <w:rsid w:val="008D7FCE"/>
    <w:rsid w:val="00950A15"/>
    <w:rsid w:val="00956454"/>
    <w:rsid w:val="00990BFB"/>
    <w:rsid w:val="0099366C"/>
    <w:rsid w:val="00B5779B"/>
    <w:rsid w:val="00B85C90"/>
    <w:rsid w:val="00B91761"/>
    <w:rsid w:val="00B940B2"/>
    <w:rsid w:val="00C27254"/>
    <w:rsid w:val="00D949BF"/>
    <w:rsid w:val="00DE0C75"/>
    <w:rsid w:val="00F1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GGg</cp:lastModifiedBy>
  <cp:revision>34</cp:revision>
  <cp:lastPrinted>2026-05-13T11:18:00Z</cp:lastPrinted>
  <dcterms:created xsi:type="dcterms:W3CDTF">2021-04-01T12:14:00Z</dcterms:created>
  <dcterms:modified xsi:type="dcterms:W3CDTF">2026-05-13T11:18:00Z</dcterms:modified>
</cp:coreProperties>
</file>