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C3E" w:rsidRDefault="002817D4">
      <w:pPr>
        <w:jc w:val="both"/>
        <w:rPr>
          <w:sz w:val="28"/>
          <w:szCs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245110</wp:posOffset>
            </wp:positionV>
            <wp:extent cx="716280" cy="748665"/>
            <wp:effectExtent l="0" t="0" r="7620" b="0"/>
            <wp:wrapNone/>
            <wp:docPr id="4" name="Рисунок 4" descr="C:\Users\WomenArt\Desktop\ЭМБЛЕМАБҚА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WomenArt\Desktop\ЭМБЛЕМАБҚАТ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4C3E" w:rsidRDefault="002817D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ЖӘҢГІР ХАН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АТЫНДАҒЫ БАТЫС ҚАЗАҚСТАН АГРАРЛЫҚ-ТЕХНИКАЛЫҚ УНИВЕРСИТЕТІ” КеАҚ</w:t>
      </w:r>
    </w:p>
    <w:p w:rsidR="00174C3E" w:rsidRDefault="00174C3E">
      <w:pPr>
        <w:jc w:val="center"/>
        <w:rPr>
          <w:sz w:val="28"/>
          <w:szCs w:val="28"/>
        </w:rPr>
      </w:pPr>
    </w:p>
    <w:p w:rsidR="00174C3E" w:rsidRDefault="00174C3E">
      <w:pPr>
        <w:jc w:val="both"/>
        <w:rPr>
          <w:sz w:val="28"/>
          <w:szCs w:val="28"/>
        </w:rPr>
      </w:pPr>
    </w:p>
    <w:p w:rsidR="00174C3E" w:rsidRDefault="00174C3E">
      <w:pPr>
        <w:jc w:val="both"/>
        <w:rPr>
          <w:sz w:val="28"/>
          <w:szCs w:val="28"/>
        </w:rPr>
      </w:pPr>
    </w:p>
    <w:p w:rsidR="00174C3E" w:rsidRDefault="00174C3E">
      <w:pPr>
        <w:jc w:val="both"/>
        <w:rPr>
          <w:sz w:val="28"/>
          <w:szCs w:val="28"/>
        </w:rPr>
      </w:pPr>
    </w:p>
    <w:p w:rsidR="00174C3E" w:rsidRDefault="00174C3E">
      <w:pPr>
        <w:jc w:val="both"/>
        <w:rPr>
          <w:sz w:val="28"/>
          <w:szCs w:val="28"/>
        </w:rPr>
      </w:pPr>
    </w:p>
    <w:p w:rsidR="00174C3E" w:rsidRDefault="00174C3E">
      <w:pPr>
        <w:jc w:val="both"/>
        <w:rPr>
          <w:sz w:val="28"/>
          <w:szCs w:val="28"/>
        </w:rPr>
      </w:pPr>
    </w:p>
    <w:p w:rsidR="00174C3E" w:rsidRDefault="002817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әңгір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хан атындағы Батыс Қазақстан аграрлық-техникалық университеті” КеАҚ білім беру бағдарламала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на қабылдау</w:t>
      </w:r>
    </w:p>
    <w:p w:rsidR="00174C3E" w:rsidRDefault="002817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174C3E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174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C3E" w:rsidRPr="002817D4" w:rsidRDefault="002817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Орал</w:t>
      </w:r>
      <w:r w:rsidRPr="002817D4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817D4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</w:p>
    <w:p w:rsidR="00174C3E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lastRenderedPageBreak/>
        <w:t xml:space="preserve">1. </w:t>
      </w:r>
      <w:r>
        <w:rPr>
          <w:rStyle w:val="a4"/>
          <w:color w:val="404040"/>
          <w:sz w:val="28"/>
          <w:szCs w:val="28"/>
          <w:lang w:val="kk-KZ"/>
        </w:rPr>
        <w:t>Жалпы</w:t>
      </w:r>
      <w:r>
        <w:rPr>
          <w:rStyle w:val="a4"/>
          <w:color w:val="404040"/>
          <w:sz w:val="28"/>
          <w:szCs w:val="28"/>
          <w:lang w:val="kk-KZ"/>
        </w:rPr>
        <w:t xml:space="preserve"> ережелер</w:t>
      </w:r>
    </w:p>
    <w:p w:rsidR="00174C3E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t>1.1.</w:t>
      </w:r>
      <w:r w:rsidRPr="002817D4">
        <w:rPr>
          <w:color w:val="404040"/>
          <w:sz w:val="28"/>
          <w:szCs w:val="28"/>
          <w:lang w:val="kk-KZ"/>
        </w:rPr>
        <w:t xml:space="preserve"> MBA </w:t>
      </w:r>
      <w:r>
        <w:rPr>
          <w:color w:val="404040"/>
          <w:sz w:val="28"/>
          <w:szCs w:val="28"/>
          <w:lang w:val="kk-KZ"/>
        </w:rPr>
        <w:t>және</w:t>
      </w:r>
      <w:r w:rsidRPr="002817D4">
        <w:rPr>
          <w:color w:val="404040"/>
          <w:sz w:val="28"/>
          <w:szCs w:val="28"/>
          <w:lang w:val="kk-KZ"/>
        </w:rPr>
        <w:t xml:space="preserve"> Executive MBA</w:t>
      </w:r>
      <w:r>
        <w:rPr>
          <w:color w:val="404040"/>
          <w:sz w:val="28"/>
          <w:szCs w:val="28"/>
          <w:lang w:val="kk-KZ"/>
        </w:rPr>
        <w:t xml:space="preserve"> бағдарламаларына Жәңгір хан университетіне қабылдаудың бұл ережесі  сәйкес әзірленген.</w:t>
      </w:r>
    </w:p>
    <w:p w:rsidR="00174C3E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t>1.2.</w:t>
      </w:r>
      <w:r w:rsidRPr="002817D4">
        <w:rPr>
          <w:color w:val="404040"/>
          <w:sz w:val="28"/>
          <w:szCs w:val="28"/>
          <w:lang w:val="kk-KZ"/>
        </w:rPr>
        <w:t>  </w:t>
      </w:r>
      <w:r w:rsidRPr="002817D4">
        <w:rPr>
          <w:rStyle w:val="a4"/>
          <w:color w:val="404040"/>
          <w:sz w:val="28"/>
          <w:szCs w:val="28"/>
          <w:lang w:val="kk-KZ"/>
        </w:rPr>
        <w:t>MBA</w:t>
      </w:r>
      <w:r>
        <w:rPr>
          <w:rStyle w:val="a4"/>
          <w:color w:val="404040"/>
          <w:sz w:val="28"/>
          <w:szCs w:val="28"/>
          <w:lang w:val="kk-KZ"/>
        </w:rPr>
        <w:t xml:space="preserve"> </w:t>
      </w:r>
      <w:r>
        <w:rPr>
          <w:rStyle w:val="a4"/>
          <w:b w:val="0"/>
          <w:bCs w:val="0"/>
          <w:color w:val="404040"/>
          <w:sz w:val="28"/>
          <w:szCs w:val="28"/>
          <w:lang w:val="kk-KZ"/>
        </w:rPr>
        <w:t>деңгейі</w:t>
      </w:r>
      <w:r w:rsidRPr="002817D4">
        <w:rPr>
          <w:color w:val="404040"/>
          <w:sz w:val="28"/>
          <w:szCs w:val="28"/>
          <w:lang w:val="kk-KZ"/>
        </w:rPr>
        <w:t xml:space="preserve"> (Master of Business Administration) </w:t>
      </w:r>
      <w:r>
        <w:rPr>
          <w:color w:val="404040"/>
          <w:sz w:val="28"/>
          <w:szCs w:val="28"/>
          <w:lang w:val="kk-KZ"/>
        </w:rPr>
        <w:t>басқару</w:t>
      </w:r>
      <w:r>
        <w:rPr>
          <w:color w:val="404040"/>
          <w:sz w:val="28"/>
          <w:szCs w:val="28"/>
          <w:lang w:val="kk-KZ"/>
        </w:rPr>
        <w:t xml:space="preserve"> саласындағы магистрдың біліктілік деңгейі болып табылады.</w:t>
      </w:r>
    </w:p>
    <w:p w:rsidR="00174C3E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t>1.3.</w:t>
      </w:r>
      <w:r w:rsidRPr="002817D4">
        <w:rPr>
          <w:color w:val="404040"/>
          <w:sz w:val="28"/>
          <w:szCs w:val="28"/>
          <w:lang w:val="kk-KZ"/>
        </w:rPr>
        <w:t> </w:t>
      </w:r>
      <w:r w:rsidRPr="002817D4">
        <w:rPr>
          <w:rStyle w:val="a4"/>
          <w:color w:val="404040"/>
          <w:sz w:val="28"/>
          <w:szCs w:val="28"/>
          <w:lang w:val="kk-KZ"/>
        </w:rPr>
        <w:t>Executive MBA (EMBA)</w:t>
      </w:r>
      <w:r>
        <w:rPr>
          <w:rStyle w:val="a4"/>
          <w:color w:val="404040"/>
          <w:sz w:val="28"/>
          <w:szCs w:val="28"/>
          <w:lang w:val="kk-KZ"/>
        </w:rPr>
        <w:t xml:space="preserve"> бағдарламасы</w:t>
      </w:r>
      <w:r w:rsidRPr="002817D4">
        <w:rPr>
          <w:color w:val="404040"/>
          <w:sz w:val="28"/>
          <w:szCs w:val="28"/>
          <w:lang w:val="kk-KZ"/>
        </w:rPr>
        <w:t> </w:t>
      </w:r>
      <w:r>
        <w:rPr>
          <w:color w:val="404040"/>
          <w:sz w:val="28"/>
          <w:szCs w:val="28"/>
          <w:lang w:val="kk-KZ"/>
        </w:rPr>
        <w:t>басқару</w:t>
      </w:r>
      <w:r>
        <w:rPr>
          <w:color w:val="404040"/>
          <w:sz w:val="28"/>
          <w:szCs w:val="28"/>
          <w:lang w:val="kk-KZ"/>
        </w:rPr>
        <w:t xml:space="preserve"> өтілі бар тәжірибелі басшыларға, топ менеджерлер мен кәсіпкерлерге арналған.</w:t>
      </w:r>
    </w:p>
    <w:p w:rsidR="00174C3E" w:rsidRPr="002817D4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t>1.4.</w:t>
      </w:r>
      <w:r w:rsidRPr="002817D4">
        <w:rPr>
          <w:color w:val="404040"/>
          <w:sz w:val="28"/>
          <w:szCs w:val="28"/>
          <w:lang w:val="kk-KZ"/>
        </w:rPr>
        <w:t xml:space="preserve"> MBA и EMBA </w:t>
      </w:r>
      <w:r>
        <w:rPr>
          <w:color w:val="404040"/>
          <w:sz w:val="28"/>
          <w:szCs w:val="28"/>
          <w:lang w:val="kk-KZ"/>
        </w:rPr>
        <w:t>бағдарламалары</w:t>
      </w:r>
      <w:r>
        <w:rPr>
          <w:color w:val="404040"/>
          <w:sz w:val="28"/>
          <w:szCs w:val="28"/>
          <w:lang w:val="kk-KZ"/>
        </w:rPr>
        <w:t xml:space="preserve"> бойынша оқуға жоғары немесе жоғары оқудан кейінгі білімі бар Қазақстан және өзге елдің азаматтары қабылданады. </w:t>
      </w:r>
    </w:p>
    <w:p w:rsidR="00174C3E" w:rsidRDefault="002817D4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  <w:r w:rsidRPr="002817D4">
        <w:rPr>
          <w:rStyle w:val="a4"/>
          <w:color w:val="404040"/>
          <w:sz w:val="28"/>
          <w:szCs w:val="28"/>
          <w:lang w:val="kk-KZ"/>
        </w:rPr>
        <w:t>1.5.</w:t>
      </w:r>
      <w:r w:rsidRPr="002817D4">
        <w:rPr>
          <w:color w:val="404040"/>
          <w:sz w:val="28"/>
          <w:szCs w:val="28"/>
          <w:lang w:val="kk-KZ"/>
        </w:rPr>
        <w:t> </w:t>
      </w:r>
      <w:r>
        <w:rPr>
          <w:color w:val="404040"/>
          <w:sz w:val="28"/>
          <w:szCs w:val="28"/>
          <w:lang w:val="kk-KZ"/>
        </w:rPr>
        <w:t>Шетелдік</w:t>
      </w:r>
      <w:r>
        <w:rPr>
          <w:color w:val="404040"/>
          <w:sz w:val="28"/>
          <w:szCs w:val="28"/>
          <w:lang w:val="kk-KZ"/>
        </w:rPr>
        <w:t xml:space="preserve"> </w:t>
      </w:r>
      <w:r>
        <w:rPr>
          <w:color w:val="404040"/>
          <w:sz w:val="28"/>
          <w:szCs w:val="28"/>
          <w:lang w:val="kk-KZ"/>
        </w:rPr>
        <w:t>оқу орындарының диплом иегерлері оқуға түсу үшін Қазақстан Республикасының халықаралық келісімдеріне сәйкес өздерінің білімі туралы құжаттарын тану немесе ностификациялау процедурасынан өткізу керек.</w:t>
      </w:r>
    </w:p>
    <w:p w:rsidR="00174C3E" w:rsidRPr="002817D4" w:rsidRDefault="00174C3E">
      <w:pPr>
        <w:pStyle w:val="ds-markdown-paragraph"/>
        <w:spacing w:before="0" w:beforeAutospacing="0" w:after="0" w:afterAutospacing="0"/>
        <w:jc w:val="both"/>
        <w:rPr>
          <w:color w:val="404040"/>
          <w:sz w:val="28"/>
          <w:szCs w:val="28"/>
          <w:lang w:val="kk-KZ"/>
        </w:rPr>
      </w:pP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Норматив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тік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сілтемелер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ереже Жәңгір хан университетімен келесі нормативтік құжаттар негізінде әзірленген: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2007 жылғы 27 шілдедегі №319-Ш “Білім туралы” заңы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2.2.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Білім және ғылым министрінің 2018 жылғы 31 қазандағы №604 </w:t>
      </w:r>
      <w:r>
        <w:rPr>
          <w:rFonts w:ascii="Times New Roman" w:hAnsi="Times New Roman" w:cs="Times New Roman"/>
          <w:sz w:val="28"/>
          <w:szCs w:val="28"/>
          <w:lang w:val="kk-KZ"/>
        </w:rPr>
        <w:t>“Білім берудің барлық деңгейлерінде білім берудің мемлекеттік жалпыға міндетті стандарттарын бекіту туралы” бұйрығы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2.3. </w:t>
      </w:r>
      <w:r>
        <w:rPr>
          <w:rFonts w:ascii="Times New Roman" w:hAnsi="Times New Roman" w:cs="Times New Roman"/>
          <w:color w:val="404040"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color w:val="404040"/>
          <w:sz w:val="28"/>
          <w:szCs w:val="28"/>
          <w:lang w:val="kk-KZ"/>
        </w:rPr>
        <w:t xml:space="preserve"> Білім және ғылым министрінің 2018 жылғы 31 қазандағы №600 “Жоғары және жоғары оқу орнынан кейінгі білімнің білім беру бағдарламалар</w:t>
      </w:r>
      <w:r>
        <w:rPr>
          <w:rFonts w:ascii="Times New Roman" w:hAnsi="Times New Roman" w:cs="Times New Roman"/>
          <w:color w:val="404040"/>
          <w:sz w:val="28"/>
          <w:szCs w:val="28"/>
          <w:lang w:val="kk-KZ"/>
        </w:rPr>
        <w:t>ын іске асыратын білім беру ұйымдарына оқуға қабылдаудың үлгілік қағидаларын бекіту туралы” бұйрығы (ҚР Ғылым және жоғары білім министрінің м.а 2025 жылғы 8 шілдегі №341 бұйрығы бойынша өзгертулермен)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3. MBA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</w:t>
      </w:r>
      <w:r w:rsidRPr="002817D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EMBA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бағдарламаларына түсушілерге қойыла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тын талаптар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/>
          <w:sz w:val="28"/>
          <w:szCs w:val="28"/>
          <w:lang w:val="kk-KZ"/>
        </w:rPr>
        <w:t xml:space="preserve">Жәңгір хан университетіне </w:t>
      </w:r>
      <w:r w:rsidRPr="002817D4">
        <w:rPr>
          <w:rFonts w:ascii="Times New Roman" w:hAnsi="Times New Roman" w:cs="Times New Roman"/>
          <w:color w:val="404040"/>
          <w:sz w:val="28"/>
          <w:szCs w:val="28"/>
          <w:lang w:val="kk-KZ"/>
        </w:rPr>
        <w:t xml:space="preserve">MBA и EMBA </w:t>
      </w:r>
      <w:r>
        <w:rPr>
          <w:rFonts w:ascii="Times New Roman" w:hAnsi="Times New Roman" w:cs="Times New Roman"/>
          <w:color w:val="404040"/>
          <w:sz w:val="28"/>
          <w:szCs w:val="28"/>
          <w:lang w:val="kk-KZ"/>
        </w:rPr>
        <w:t xml:space="preserve">бағдарламалары бойынша оқуға жоғары немесе жоғары оқудан кейінгі білімі және кемінде 1 жылдан жоғары өтілі бар Қазақстан Республикасының азаматтары және шетелдік азаматтар өтініш бере алады. 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</w:t>
      </w:r>
      <w:r>
        <w:rPr>
          <w:rFonts w:ascii="Times New Roman" w:hAnsi="Times New Roman" w:cs="Times New Roman"/>
          <w:sz w:val="28"/>
          <w:szCs w:val="28"/>
          <w:lang w:val="kk-KZ"/>
        </w:rPr>
        <w:t>асына түсу үшін орта немесе жоғарғы буындағы басшылық лауазымдағы жұмыс өтілі не болмаса басқарушылық өтілі бар кәсіпкерлік қызмет талап етіледі.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4.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Құжат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қабылдау тәртібі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4.1. </w:t>
      </w:r>
      <w:r>
        <w:rPr>
          <w:rFonts w:ascii="Times New Roman" w:hAnsi="Times New Roman" w:cs="Times New Roman"/>
          <w:sz w:val="28"/>
          <w:szCs w:val="28"/>
          <w:lang w:val="kk-KZ"/>
        </w:rPr>
        <w:t>Жәңгір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хан университетіне құжат қабылдауды ұйымдастыру және оқуға түсу емти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хандарын өткізу үшін қабылдау комиссиясы құрылады. Комиссияға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Басқарма-төрағасы-ректор жетекшілік етеді. Қабылдау комиссиясының жеке құрамы сәйкес бұйрықпен бекітіледі.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4.2.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 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 бойынша оқыту жеке немесе заңды тұлғалармен жасалатын білім беру қызметін көрсету жөніндегі келісімшарт негізінде жүзеге асырылады.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4.3. </w:t>
      </w:r>
      <w:r>
        <w:rPr>
          <w:rFonts w:ascii="Times New Roman" w:hAnsi="Times New Roman" w:cs="Times New Roman"/>
          <w:sz w:val="28"/>
          <w:szCs w:val="28"/>
          <w:lang w:val="kk-KZ"/>
        </w:rPr>
        <w:t>Бұл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 бойынша оқыту тек ақылы негізде ғана жүргізіледі.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4.4. </w:t>
      </w:r>
      <w:r>
        <w:rPr>
          <w:rFonts w:ascii="Times New Roman" w:hAnsi="Times New Roman" w:cs="Times New Roman"/>
          <w:sz w:val="28"/>
          <w:szCs w:val="28"/>
          <w:lang w:val="kk-KZ"/>
        </w:rPr>
        <w:t>Шетел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азаматтарын қабылдау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заңдарына сәйкес жүзеге асырылады.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4.5. </w:t>
      </w: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азаматтары өтініш беру кезінде университетке келесі құжаттар жиынтығын ұсынады: 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төрағасы-ректордың атына жазылған өтініш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білімі туралы құжатының түпнұсқасы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Жеке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куәлік көшірмесі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>4) 3×4 см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көлемдегі 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6 фото</w:t>
      </w:r>
      <w:r>
        <w:rPr>
          <w:rFonts w:ascii="Times New Roman" w:hAnsi="Times New Roman" w:cs="Times New Roman"/>
          <w:sz w:val="28"/>
          <w:szCs w:val="28"/>
          <w:lang w:val="kk-KZ"/>
        </w:rPr>
        <w:t>сурет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ДСМ 2020 жылғы 30 қазандағы №175/2020 бұйрығымен бекітілген 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75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-У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нысандағы медициналық анықтама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6)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өтілін растайтын жұмыс орнынан анықтама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 көшірмелері тексеріп салыс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тыру үшін түпнұсқамен бірге ұсынылады. Тексеру процедурасы аяқталғаннан кейін құжаттардың түпнұсқасы оқуға түсушіге кері қайтарылады.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 4.5. </w:t>
      </w:r>
      <w:r>
        <w:rPr>
          <w:rFonts w:ascii="Times New Roman" w:hAnsi="Times New Roman" w:cs="Times New Roman"/>
          <w:sz w:val="28"/>
          <w:szCs w:val="28"/>
          <w:lang w:val="kk-KZ"/>
        </w:rPr>
        <w:t>Құжаттарды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сақтау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дейінгі білімі туралы дипломның түпнұсқасы оқу мерзімі аяқталғанға дейін Жәңгір хан университетінің қабылдау комиссиясында сақталады.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 5. </w:t>
      </w:r>
      <w:r>
        <w:rPr>
          <w:rFonts w:ascii="Times New Roman" w:hAnsi="Times New Roman" w:cs="Times New Roman"/>
          <w:sz w:val="28"/>
          <w:szCs w:val="28"/>
          <w:lang w:val="kk-KZ"/>
        </w:rPr>
        <w:t>Оқуға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түсу сынақтарын өткізу тәртібі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5.1.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бағдарламаларына құжат ұсынған тұлға оқуға түсу емтиханын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тапсырады немесе әңгімелесуден өтеді. Оқуға қабылдау жөніндегі шешім әңгімелесу нәтижелері негізінде қабылданады. Ұсыным хаттардың болуы оң әсер етеді.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5.2. </w:t>
      </w:r>
      <w:r>
        <w:rPr>
          <w:rFonts w:ascii="Times New Roman" w:hAnsi="Times New Roman" w:cs="Times New Roman"/>
          <w:sz w:val="28"/>
          <w:szCs w:val="28"/>
          <w:lang w:val="kk-KZ"/>
        </w:rPr>
        <w:t>Оқуға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түсу сынықтарының нәтижелері соңғы болып табылады және шағым түсіруге жатпайды.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5.3. </w:t>
      </w: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түсу сынақтарын өткізу үшін Жәңгір хан университеті арнайы комиссия құрады.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5.4. Комиссия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саласына байланысты ғылым докторы, ғылым кандидаты немесе 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PhD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доктор ғылыми атағы бар профессор-оқытушылар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құрамынан қалыптасады. Комиссия құрамы Ректорды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бұйрығымен бекітіледі.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 6. </w:t>
      </w:r>
      <w:r>
        <w:rPr>
          <w:rFonts w:ascii="Times New Roman" w:hAnsi="Times New Roman" w:cs="Times New Roman"/>
          <w:sz w:val="28"/>
          <w:szCs w:val="28"/>
          <w:lang w:val="kk-KZ"/>
        </w:rPr>
        <w:t>Талапкерлерді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бағалау шектері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6.1. </w:t>
      </w:r>
      <w:r>
        <w:rPr>
          <w:rFonts w:ascii="Times New Roman" w:hAnsi="Times New Roman" w:cs="Times New Roman"/>
          <w:sz w:val="28"/>
          <w:szCs w:val="28"/>
          <w:lang w:val="kk-KZ"/>
        </w:rPr>
        <w:t>Оқуға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түсу сынақтарын өткізу кезінде комиссия үміткердің оқуға дайындығын келесі критериялар бойынша анықтайды: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Жігерлендіру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өзін-өзі ұйымдастыру деңгейі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негізін білуі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</w:t>
      </w:r>
      <w:r>
        <w:rPr>
          <w:rFonts w:ascii="Times New Roman" w:hAnsi="Times New Roman" w:cs="Times New Roman"/>
          <w:sz w:val="28"/>
          <w:szCs w:val="28"/>
          <w:lang w:val="kk-KZ"/>
        </w:rPr>
        <w:t>тік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дағдылары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этика.</w:t>
      </w:r>
    </w:p>
    <w:p w:rsidR="00174C3E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>
        <w:rPr>
          <w:rFonts w:ascii="Times New Roman" w:hAnsi="Times New Roman" w:cs="Times New Roman"/>
          <w:sz w:val="28"/>
          <w:szCs w:val="28"/>
          <w:lang w:val="kk-KZ"/>
        </w:rPr>
        <w:t>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100-баллдық шкала бойынша жүргізіледі. Барлық критериялар тепе-теңдік үлеске ие. </w:t>
      </w:r>
    </w:p>
    <w:p w:rsidR="00174C3E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6.3.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</w:rPr>
        <w:t xml:space="preserve"> 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бағдарламаларына оқуға қабылдау үшін ең төменгі шекті балл 70 балды құрайды.</w:t>
      </w:r>
    </w:p>
    <w:p w:rsidR="00174C3E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</w:rPr>
        <w:t xml:space="preserve"> 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бағдарламаларына оқуға қабылдау 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  <w:lang w:val="kk-KZ"/>
        </w:rPr>
        <w:t>Оқуға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түсу сынақтары мен қабылдау семестр басталғанға 5 жұмыс күнінен кешіктірмей жүзеге асырылады.</w:t>
      </w:r>
    </w:p>
    <w:p w:rsidR="00174C3E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</w:rPr>
        <w:t xml:space="preserve"> 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бағдарламаларына оқуға қабылдау оқуға түсу сынақтарының нәтижесі бойынша Жәңгір хан университетін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ің қабылдау комиссиясымен жүзеге асырылады. 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>
        <w:rPr>
          <w:rFonts w:ascii="Times New Roman" w:hAnsi="Times New Roman" w:cs="Times New Roman"/>
          <w:sz w:val="28"/>
          <w:szCs w:val="28"/>
          <w:lang w:val="kk-KZ"/>
        </w:rPr>
        <w:t>Оқуды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табысты аяқтаған тұлғаларға “Іскерлік әкімшіліктендіру магистрі” дәрежесімен белгіленген үлгідегі диплом беріледі.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7.4. MBA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 EMBA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бағдарламаларына құжат қабылдау және оқуға қабылдау академиялық кү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нтізбеге сәйкес (жазғы және қысқы) каникулдық кезеңде жүргізіледі. </w:t>
      </w:r>
    </w:p>
    <w:p w:rsidR="00174C3E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ереже</w:t>
      </w:r>
    </w:p>
    <w:p w:rsidR="00174C3E" w:rsidRPr="002817D4" w:rsidRDefault="00281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7D4">
        <w:rPr>
          <w:rFonts w:ascii="Times New Roman" w:hAnsi="Times New Roman" w:cs="Times New Roman"/>
          <w:sz w:val="28"/>
          <w:szCs w:val="28"/>
          <w:lang w:val="kk-KZ"/>
        </w:rPr>
        <w:t xml:space="preserve">8.1. </w:t>
      </w:r>
      <w:r>
        <w:rPr>
          <w:rFonts w:ascii="Times New Roman" w:hAnsi="Times New Roman" w:cs="Times New Roman"/>
          <w:sz w:val="28"/>
          <w:szCs w:val="28"/>
          <w:lang w:val="kk-KZ"/>
        </w:rPr>
        <w:t>Бұл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ережемен реттелмеген сұрақтар Қазақстан Республикасының қолданыстағы заңдарына және ҚР Ғылым және жоғары білім Министрлігінің нормативтік құжаттарына сәйкес Жәң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гір хан университетінің қабылдау комиссиясымен шешіледі. </w:t>
      </w: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C3E" w:rsidRPr="002817D4" w:rsidRDefault="0017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74C3E" w:rsidRPr="0028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3E" w:rsidRDefault="002817D4">
      <w:pPr>
        <w:spacing w:line="240" w:lineRule="auto"/>
      </w:pPr>
      <w:r>
        <w:separator/>
      </w:r>
    </w:p>
  </w:endnote>
  <w:endnote w:type="continuationSeparator" w:id="0">
    <w:p w:rsidR="00174C3E" w:rsidRDefault="00281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3E" w:rsidRDefault="002817D4">
      <w:pPr>
        <w:spacing w:after="0"/>
      </w:pPr>
      <w:r>
        <w:separator/>
      </w:r>
    </w:p>
  </w:footnote>
  <w:footnote w:type="continuationSeparator" w:id="0">
    <w:p w:rsidR="00174C3E" w:rsidRDefault="002817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8B"/>
    <w:rsid w:val="00104AB2"/>
    <w:rsid w:val="00174C3E"/>
    <w:rsid w:val="002817D4"/>
    <w:rsid w:val="002E3FD7"/>
    <w:rsid w:val="00322D9C"/>
    <w:rsid w:val="00341F8B"/>
    <w:rsid w:val="0040434E"/>
    <w:rsid w:val="00516381"/>
    <w:rsid w:val="008030F7"/>
    <w:rsid w:val="00803BEA"/>
    <w:rsid w:val="008B7805"/>
    <w:rsid w:val="00964A52"/>
    <w:rsid w:val="009A56F0"/>
    <w:rsid w:val="009E5AFC"/>
    <w:rsid w:val="00BD7387"/>
    <w:rsid w:val="00DA052F"/>
    <w:rsid w:val="00E95FB6"/>
    <w:rsid w:val="00EC11C1"/>
    <w:rsid w:val="00EC7E8E"/>
    <w:rsid w:val="00EE37DC"/>
    <w:rsid w:val="0588277C"/>
    <w:rsid w:val="21441B4C"/>
    <w:rsid w:val="2E6B6484"/>
    <w:rsid w:val="5B0E15C3"/>
    <w:rsid w:val="5D9050D4"/>
    <w:rsid w:val="622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CBA921"/>
  <w15:docId w15:val="{ED293C5C-EC30-48EB-8A45-E46A9F84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eld-wrapper">
    <w:name w:val="field-wrapp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UserMEID</cp:lastModifiedBy>
  <cp:revision>13</cp:revision>
  <dcterms:created xsi:type="dcterms:W3CDTF">2025-08-21T06:18:00Z</dcterms:created>
  <dcterms:modified xsi:type="dcterms:W3CDTF">2025-08-27T11:36:00Z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E38C1B879F3C4BA6B7D5565963B4E0A0_12</vt:lpwstr>
  </property>
</Properties>
</file>