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60" w:rsidRPr="00277460" w:rsidRDefault="00277460" w:rsidP="0027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460">
        <w:rPr>
          <w:rFonts w:ascii="Times New Roman" w:hAnsi="Times New Roman" w:cs="Times New Roman"/>
          <w:sz w:val="28"/>
          <w:szCs w:val="28"/>
        </w:rPr>
        <w:t>Анализ анкет</w:t>
      </w:r>
      <w:r>
        <w:rPr>
          <w:rFonts w:ascii="Times New Roman" w:hAnsi="Times New Roman" w:cs="Times New Roman"/>
          <w:sz w:val="28"/>
          <w:szCs w:val="28"/>
        </w:rPr>
        <w:t>ирования</w:t>
      </w:r>
      <w:r w:rsidRPr="00277460">
        <w:rPr>
          <w:rFonts w:ascii="Times New Roman" w:hAnsi="Times New Roman" w:cs="Times New Roman"/>
          <w:sz w:val="28"/>
          <w:szCs w:val="28"/>
        </w:rPr>
        <w:t xml:space="preserve"> студентов на 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77460">
        <w:rPr>
          <w:rFonts w:ascii="Times New Roman" w:hAnsi="Times New Roman" w:cs="Times New Roman"/>
          <w:sz w:val="28"/>
          <w:szCs w:val="28"/>
        </w:rPr>
        <w:t>Что такое устойчивое развитие?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77460">
        <w:rPr>
          <w:rFonts w:ascii="Times New Roman" w:hAnsi="Times New Roman" w:cs="Times New Roman"/>
          <w:sz w:val="28"/>
          <w:szCs w:val="28"/>
        </w:rPr>
        <w:t xml:space="preserve">представляет собой важный этап в исследовании восприятия и понимания концепции устойчивого развития молодым поколением. Устойчивое развитие, как известно, включает в себя экономические, экологические и социальные аспекты, направленные на удовлетворение потребностей текущих поколений без ущемления интересов будущих. </w:t>
      </w:r>
    </w:p>
    <w:p w:rsidR="00277460" w:rsidRDefault="00277460" w:rsidP="0027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460">
        <w:rPr>
          <w:rFonts w:ascii="Times New Roman" w:hAnsi="Times New Roman" w:cs="Times New Roman"/>
          <w:sz w:val="28"/>
          <w:szCs w:val="28"/>
        </w:rPr>
        <w:t>В ходе анкетирования было собрано мнение</w:t>
      </w:r>
      <w:r>
        <w:rPr>
          <w:rFonts w:ascii="Times New Roman" w:hAnsi="Times New Roman" w:cs="Times New Roman"/>
          <w:sz w:val="28"/>
          <w:szCs w:val="28"/>
        </w:rPr>
        <w:t xml:space="preserve"> 1117</w:t>
      </w:r>
      <w:r w:rsidRPr="00277460">
        <w:rPr>
          <w:rFonts w:ascii="Times New Roman" w:hAnsi="Times New Roman" w:cs="Times New Roman"/>
          <w:sz w:val="28"/>
          <w:szCs w:val="28"/>
        </w:rPr>
        <w:t xml:space="preserve"> студентов </w:t>
      </w:r>
      <w:proofErr w:type="gramStart"/>
      <w:r w:rsidRPr="0027746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77460">
        <w:rPr>
          <w:rFonts w:ascii="Times New Roman" w:hAnsi="Times New Roman" w:cs="Times New Roman"/>
          <w:sz w:val="28"/>
          <w:szCs w:val="28"/>
        </w:rPr>
        <w:t xml:space="preserve"> различных 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277460">
        <w:rPr>
          <w:rFonts w:ascii="Times New Roman" w:hAnsi="Times New Roman" w:cs="Times New Roman"/>
          <w:sz w:val="28"/>
          <w:szCs w:val="28"/>
        </w:rPr>
        <w:t xml:space="preserve">, что позволило получить разнообразные взгляды на эту актуальную тему. </w:t>
      </w:r>
    </w:p>
    <w:p w:rsidR="00A33D53" w:rsidRDefault="00A33D53" w:rsidP="0027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D53" w:rsidRPr="00277460" w:rsidRDefault="00A33D53" w:rsidP="00A33D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77460" w:rsidRPr="00277460" w:rsidRDefault="00277460" w:rsidP="0027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460">
        <w:rPr>
          <w:rFonts w:ascii="Times New Roman" w:hAnsi="Times New Roman" w:cs="Times New Roman"/>
          <w:sz w:val="28"/>
          <w:szCs w:val="28"/>
        </w:rPr>
        <w:t xml:space="preserve">Многие респонденты </w:t>
      </w:r>
      <w:r w:rsidR="00A33D53">
        <w:rPr>
          <w:rFonts w:ascii="Times New Roman" w:hAnsi="Times New Roman" w:cs="Times New Roman"/>
          <w:sz w:val="28"/>
          <w:szCs w:val="28"/>
        </w:rPr>
        <w:t xml:space="preserve">(61,8%) </w:t>
      </w:r>
      <w:r w:rsidRPr="00277460">
        <w:rPr>
          <w:rFonts w:ascii="Times New Roman" w:hAnsi="Times New Roman" w:cs="Times New Roman"/>
          <w:sz w:val="28"/>
          <w:szCs w:val="28"/>
        </w:rPr>
        <w:t>выражали осознание важности устойчивого развития, подчеркивая его влияние на окружающую среду и общество. Некоторые студенты отмечали, что устойчивое развитие связано не только с экологическими инициативами, но и с социальными вопросами, такими как равенство и доступ к ресурсам. Важно отметить, что среди студентов наблюдается растущая заинтересованность в экологически чистых технологиях и устойчивом потреблении, что отражает более широкую глобальную тенденцию к осознанности в вопросах окружающей среды.</w:t>
      </w:r>
    </w:p>
    <w:p w:rsidR="00234C48" w:rsidRDefault="00277460" w:rsidP="00277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460">
        <w:rPr>
          <w:rFonts w:ascii="Times New Roman" w:hAnsi="Times New Roman" w:cs="Times New Roman"/>
          <w:sz w:val="28"/>
          <w:szCs w:val="28"/>
        </w:rPr>
        <w:t>Однако есть и те, кто воспринимает концепцию устойчивого развития более узко, ассоциируя ее в первую очередь с экологическими проблемами</w:t>
      </w:r>
      <w:r w:rsidR="00796920">
        <w:rPr>
          <w:rFonts w:ascii="Times New Roman" w:hAnsi="Times New Roman" w:cs="Times New Roman"/>
          <w:sz w:val="28"/>
          <w:szCs w:val="28"/>
        </w:rPr>
        <w:t xml:space="preserve"> (13,9%)</w:t>
      </w:r>
      <w:r w:rsidRPr="00277460">
        <w:rPr>
          <w:rFonts w:ascii="Times New Roman" w:hAnsi="Times New Roman" w:cs="Times New Roman"/>
          <w:sz w:val="28"/>
          <w:szCs w:val="28"/>
        </w:rPr>
        <w:t>, такими как изменение климата и загрязнение. Это говорит о необходимости дальнейшего образования и повышения осведомленности о комплексном подходе к устойчивому развитию, который включает в себя также экономические и социальные аспекты.</w:t>
      </w:r>
    </w:p>
    <w:p w:rsidR="009568EA" w:rsidRDefault="009568EA" w:rsidP="0095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8EA">
        <w:rPr>
          <w:rFonts w:ascii="Times New Roman" w:hAnsi="Times New Roman" w:cs="Times New Roman"/>
          <w:sz w:val="28"/>
          <w:szCs w:val="28"/>
        </w:rPr>
        <w:t xml:space="preserve">Анализ результатов анкетирования студентов на тему выбора наиболее актуальных из 17 целей устойчивого развития (ЦУР) позволяет выявить не только актуальные проблемы, но и уровень осведомленности молодежи о глобальных вызовах современности. В данном исследовании мы собрали </w:t>
      </w:r>
      <w:r w:rsidRPr="009568EA">
        <w:rPr>
          <w:rFonts w:ascii="Times New Roman" w:hAnsi="Times New Roman" w:cs="Times New Roman"/>
          <w:sz w:val="28"/>
          <w:szCs w:val="28"/>
        </w:rPr>
        <w:lastRenderedPageBreak/>
        <w:t>мнения студентов, и результаты позволили выделить несколько ключевых направлений, отражающих их приоритеты и обеспокоенность.</w:t>
      </w:r>
    </w:p>
    <w:p w:rsidR="009568EA" w:rsidRPr="009568EA" w:rsidRDefault="009568EA" w:rsidP="0095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568EA" w:rsidRPr="009568EA" w:rsidRDefault="009568EA" w:rsidP="0095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8EA">
        <w:rPr>
          <w:rFonts w:ascii="Times New Roman" w:hAnsi="Times New Roman" w:cs="Times New Roman"/>
          <w:sz w:val="28"/>
          <w:szCs w:val="28"/>
        </w:rPr>
        <w:t>По данным анкетирования, многие студенты выделили такие цели, как «Качественное образование» (Цель 4), «</w:t>
      </w:r>
      <w:r w:rsidR="00EC66D7">
        <w:rPr>
          <w:rFonts w:ascii="Times New Roman" w:hAnsi="Times New Roman" w:cs="Times New Roman"/>
          <w:sz w:val="28"/>
          <w:szCs w:val="28"/>
        </w:rPr>
        <w:t xml:space="preserve">Ликвидация голода» (Цель </w:t>
      </w:r>
      <w:r w:rsidRPr="009568EA">
        <w:rPr>
          <w:rFonts w:ascii="Times New Roman" w:hAnsi="Times New Roman" w:cs="Times New Roman"/>
          <w:sz w:val="28"/>
          <w:szCs w:val="28"/>
        </w:rPr>
        <w:t>2) и «</w:t>
      </w:r>
      <w:r w:rsidR="00EC66D7">
        <w:rPr>
          <w:rFonts w:ascii="Times New Roman" w:hAnsi="Times New Roman" w:cs="Times New Roman"/>
          <w:sz w:val="28"/>
          <w:szCs w:val="28"/>
        </w:rPr>
        <w:t>Хорошее здоровье и благополучие</w:t>
      </w:r>
      <w:r w:rsidRPr="009568EA">
        <w:rPr>
          <w:rFonts w:ascii="Times New Roman" w:hAnsi="Times New Roman" w:cs="Times New Roman"/>
          <w:sz w:val="28"/>
          <w:szCs w:val="28"/>
        </w:rPr>
        <w:t xml:space="preserve">» (Цель </w:t>
      </w:r>
      <w:r w:rsidR="00EC66D7">
        <w:rPr>
          <w:rFonts w:ascii="Times New Roman" w:hAnsi="Times New Roman" w:cs="Times New Roman"/>
          <w:sz w:val="28"/>
          <w:szCs w:val="28"/>
        </w:rPr>
        <w:t>3</w:t>
      </w:r>
      <w:r w:rsidRPr="009568EA">
        <w:rPr>
          <w:rFonts w:ascii="Times New Roman" w:hAnsi="Times New Roman" w:cs="Times New Roman"/>
          <w:sz w:val="28"/>
          <w:szCs w:val="28"/>
        </w:rPr>
        <w:t>) как наиболее значимые. Эти результаты подчеркивают важность образования для формирования осознанного и активного общества, что является особенно актуальным для молодежи, стремящейся к знаниям и стремящейся внести вклад в устойчивое развитие.</w:t>
      </w:r>
    </w:p>
    <w:p w:rsidR="009568EA" w:rsidRPr="009568EA" w:rsidRDefault="009568EA" w:rsidP="0095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8EA">
        <w:rPr>
          <w:rFonts w:ascii="Times New Roman" w:hAnsi="Times New Roman" w:cs="Times New Roman"/>
          <w:sz w:val="28"/>
          <w:szCs w:val="28"/>
        </w:rPr>
        <w:t>Качественное образование, которое обеспечит студентам необходимые навыки и понимание, оказалось в центре внимания, что говорит о растущем осознании роли образования в решении социальных и экономических проблем. Студенты выражают уверенность в том, что доступ к качественному образованию может изменить их жизнь и жизнь окружающих, а также сократить социальное неравенство.</w:t>
      </w:r>
      <w:bookmarkStart w:id="0" w:name="_GoBack"/>
      <w:bookmarkEnd w:id="0"/>
    </w:p>
    <w:sectPr w:rsidR="009568EA" w:rsidRPr="00956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4C"/>
    <w:rsid w:val="00234C48"/>
    <w:rsid w:val="00277460"/>
    <w:rsid w:val="002D299D"/>
    <w:rsid w:val="00796920"/>
    <w:rsid w:val="009568EA"/>
    <w:rsid w:val="009671C5"/>
    <w:rsid w:val="00A33D53"/>
    <w:rsid w:val="00B07243"/>
    <w:rsid w:val="00EC66D7"/>
    <w:rsid w:val="00F1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Понятие, связано с экологией </c:v>
                </c:pt>
                <c:pt idx="1">
                  <c:v>Понятие экономического характера</c:v>
                </c:pt>
                <c:pt idx="2">
                  <c:v>Рассматривает социальные вопросы </c:v>
                </c:pt>
                <c:pt idx="3">
                  <c:v>Понятие охватывает экологические, экономические и социальные аспекты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0.13900000000000001</c:v>
                </c:pt>
                <c:pt idx="1">
                  <c:v>0.14199999999999999</c:v>
                </c:pt>
                <c:pt idx="2">
                  <c:v>0.10100000000000001</c:v>
                </c:pt>
                <c:pt idx="3">
                  <c:v>0.61799999999999999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  <c:txPr>
        <a:bodyPr/>
        <a:lstStyle/>
        <a:p>
          <a:pPr>
            <a:lnSpc>
              <a:spcPct val="80000"/>
            </a:lnSpc>
            <a:defRPr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Цель 1</c:v>
                </c:pt>
                <c:pt idx="1">
                  <c:v>Цель 2</c:v>
                </c:pt>
                <c:pt idx="2">
                  <c:v>Цель 3</c:v>
                </c:pt>
                <c:pt idx="3">
                  <c:v>Цель 4</c:v>
                </c:pt>
                <c:pt idx="4">
                  <c:v>Цель 5</c:v>
                </c:pt>
                <c:pt idx="5">
                  <c:v>Цель 6</c:v>
                </c:pt>
                <c:pt idx="6">
                  <c:v>Цель 7</c:v>
                </c:pt>
                <c:pt idx="7">
                  <c:v>Цель 8</c:v>
                </c:pt>
                <c:pt idx="8">
                  <c:v>Цель 9</c:v>
                </c:pt>
                <c:pt idx="9">
                  <c:v>Цель 10</c:v>
                </c:pt>
                <c:pt idx="10">
                  <c:v>Цель 11</c:v>
                </c:pt>
                <c:pt idx="11">
                  <c:v>Цель 12</c:v>
                </c:pt>
                <c:pt idx="12">
                  <c:v>Цель 13</c:v>
                </c:pt>
                <c:pt idx="13">
                  <c:v>Цель 14</c:v>
                </c:pt>
                <c:pt idx="14">
                  <c:v>Цель 15</c:v>
                </c:pt>
                <c:pt idx="15">
                  <c:v>Цель 16</c:v>
                </c:pt>
                <c:pt idx="16">
                  <c:v>Цель 17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379</c:v>
                </c:pt>
                <c:pt idx="1">
                  <c:v>637</c:v>
                </c:pt>
                <c:pt idx="2">
                  <c:v>597</c:v>
                </c:pt>
                <c:pt idx="3">
                  <c:v>717</c:v>
                </c:pt>
                <c:pt idx="4">
                  <c:v>144</c:v>
                </c:pt>
                <c:pt idx="5">
                  <c:v>328</c:v>
                </c:pt>
                <c:pt idx="6">
                  <c:v>211</c:v>
                </c:pt>
                <c:pt idx="7">
                  <c:v>559</c:v>
                </c:pt>
                <c:pt idx="8">
                  <c:v>371</c:v>
                </c:pt>
                <c:pt idx="9">
                  <c:v>182</c:v>
                </c:pt>
                <c:pt idx="10">
                  <c:v>221</c:v>
                </c:pt>
                <c:pt idx="11">
                  <c:v>237</c:v>
                </c:pt>
                <c:pt idx="12">
                  <c:v>213</c:v>
                </c:pt>
                <c:pt idx="13">
                  <c:v>165</c:v>
                </c:pt>
                <c:pt idx="14">
                  <c:v>176</c:v>
                </c:pt>
                <c:pt idx="15">
                  <c:v>374</c:v>
                </c:pt>
                <c:pt idx="16">
                  <c:v>209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7248896"/>
        <c:axId val="87250432"/>
        <c:axId val="0"/>
      </c:bar3DChart>
      <c:catAx>
        <c:axId val="87248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87250432"/>
        <c:crosses val="autoZero"/>
        <c:auto val="1"/>
        <c:lblAlgn val="ctr"/>
        <c:lblOffset val="100"/>
        <c:noMultiLvlLbl val="0"/>
      </c:catAx>
      <c:valAx>
        <c:axId val="87250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72488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2025-04-14T09:10:00Z</dcterms:created>
  <dcterms:modified xsi:type="dcterms:W3CDTF">2025-04-14T09:58:00Z</dcterms:modified>
</cp:coreProperties>
</file>